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6D63E8" w14:textId="77777777" w:rsidR="008068DA" w:rsidRPr="00556A4C" w:rsidRDefault="008068DA" w:rsidP="00D67EFE">
      <w:pPr>
        <w:spacing w:after="0" w:line="300" w:lineRule="exact"/>
        <w:ind w:left="1551" w:firstLine="4939"/>
        <w:rPr>
          <w:rFonts w:eastAsia="Times New Roman" w:cstheme="minorHAnsi"/>
          <w:b/>
          <w:sz w:val="24"/>
          <w:szCs w:val="24"/>
          <w:lang w:eastAsia="lt-LT"/>
        </w:rPr>
      </w:pPr>
      <w:r w:rsidRPr="00556A4C">
        <w:rPr>
          <w:rFonts w:eastAsia="Times New Roman" w:cstheme="minorHAnsi"/>
          <w:b/>
          <w:caps/>
          <w:sz w:val="24"/>
          <w:szCs w:val="24"/>
          <w:lang w:eastAsia="lt-LT"/>
        </w:rPr>
        <w:t>P</w:t>
      </w:r>
      <w:r w:rsidRPr="00556A4C">
        <w:rPr>
          <w:rFonts w:eastAsia="Times New Roman" w:cstheme="minorHAnsi"/>
          <w:b/>
          <w:sz w:val="24"/>
          <w:szCs w:val="24"/>
          <w:lang w:eastAsia="lt-LT"/>
        </w:rPr>
        <w:t>rojektas</w:t>
      </w:r>
    </w:p>
    <w:p w14:paraId="6A9E9B43" w14:textId="77777777" w:rsidR="008068DA" w:rsidRPr="00556A4C" w:rsidRDefault="008068DA" w:rsidP="00D67EFE">
      <w:pPr>
        <w:spacing w:after="0" w:line="300" w:lineRule="exact"/>
        <w:ind w:left="253" w:firstLine="6237"/>
        <w:rPr>
          <w:rFonts w:eastAsia="Times New Roman" w:cstheme="minorHAnsi"/>
          <w:sz w:val="24"/>
          <w:szCs w:val="24"/>
          <w:lang w:eastAsia="lt-LT"/>
        </w:rPr>
      </w:pPr>
      <w:r w:rsidRPr="00556A4C">
        <w:rPr>
          <w:rFonts w:eastAsia="Times New Roman" w:cstheme="minorHAnsi"/>
          <w:sz w:val="24"/>
          <w:szCs w:val="24"/>
          <w:lang w:eastAsia="lt-LT"/>
        </w:rPr>
        <w:t xml:space="preserve">Preliminariosios sutarties </w:t>
      </w:r>
    </w:p>
    <w:p w14:paraId="61B74D54" w14:textId="77777777" w:rsidR="008068DA" w:rsidRPr="00556A4C" w:rsidRDefault="008068DA" w:rsidP="00D67EFE">
      <w:pPr>
        <w:spacing w:after="0" w:line="300" w:lineRule="exact"/>
        <w:ind w:left="253" w:firstLine="6237"/>
        <w:rPr>
          <w:rFonts w:eastAsia="Times New Roman" w:cstheme="minorHAnsi"/>
          <w:sz w:val="24"/>
          <w:szCs w:val="24"/>
          <w:lang w:eastAsia="lt-LT"/>
        </w:rPr>
      </w:pPr>
      <w:r w:rsidRPr="00556A4C">
        <w:rPr>
          <w:rFonts w:eastAsia="Times New Roman" w:cstheme="minorHAnsi"/>
          <w:sz w:val="24"/>
          <w:szCs w:val="24"/>
          <w:lang w:eastAsia="lt-LT"/>
        </w:rPr>
        <w:t>1 priedas</w:t>
      </w:r>
    </w:p>
    <w:p w14:paraId="501E703F" w14:textId="77777777" w:rsidR="008068DA" w:rsidRPr="00556A4C" w:rsidRDefault="008068DA" w:rsidP="00D67EFE">
      <w:pPr>
        <w:spacing w:after="0" w:line="300" w:lineRule="exact"/>
        <w:ind w:firstLine="6521"/>
        <w:rPr>
          <w:rFonts w:eastAsia="Times New Roman" w:cstheme="minorHAnsi"/>
          <w:b/>
          <w:caps/>
          <w:sz w:val="24"/>
          <w:szCs w:val="24"/>
          <w:lang w:eastAsia="lt-LT"/>
        </w:rPr>
      </w:pPr>
    </w:p>
    <w:p w14:paraId="3AC50DD5" w14:textId="77777777" w:rsidR="008068DA" w:rsidRPr="00556A4C" w:rsidRDefault="008068DA" w:rsidP="00D67EFE">
      <w:pPr>
        <w:spacing w:after="0" w:line="300" w:lineRule="exact"/>
        <w:jc w:val="center"/>
        <w:rPr>
          <w:rFonts w:eastAsia="Calibri" w:cstheme="minorHAnsi"/>
          <w:b/>
          <w:bCs/>
          <w:kern w:val="32"/>
          <w:sz w:val="24"/>
          <w:szCs w:val="24"/>
        </w:rPr>
      </w:pPr>
      <w:r w:rsidRPr="00556A4C">
        <w:rPr>
          <w:rFonts w:eastAsia="Calibri" w:cstheme="minorHAnsi"/>
          <w:b/>
          <w:caps/>
          <w:sz w:val="24"/>
          <w:szCs w:val="24"/>
        </w:rPr>
        <w:t>MAISTO PRODUKTŲ (</w:t>
      </w:r>
      <w:r w:rsidR="00AD431B" w:rsidRPr="00556A4C">
        <w:rPr>
          <w:rFonts w:eastAsia="Times New Roman" w:cstheme="minorHAnsi"/>
          <w:b/>
          <w:caps/>
          <w:sz w:val="24"/>
          <w:szCs w:val="24"/>
          <w:lang w:eastAsia="lt-LT"/>
        </w:rPr>
        <w:t>kopūstų, morkų, burokėlių, svogūnų ir česnakų</w:t>
      </w:r>
      <w:r w:rsidRPr="00556A4C">
        <w:rPr>
          <w:rFonts w:eastAsia="Calibri" w:cstheme="minorHAnsi"/>
          <w:b/>
          <w:caps/>
          <w:sz w:val="24"/>
          <w:szCs w:val="24"/>
        </w:rPr>
        <w:t>)</w:t>
      </w:r>
      <w:r w:rsidRPr="00556A4C" w:rsidDel="0060340C">
        <w:rPr>
          <w:rFonts w:eastAsia="Calibri" w:cstheme="minorHAnsi"/>
          <w:b/>
          <w:caps/>
          <w:sz w:val="24"/>
          <w:szCs w:val="24"/>
        </w:rPr>
        <w:t xml:space="preserve"> </w:t>
      </w:r>
      <w:r w:rsidRPr="00556A4C">
        <w:rPr>
          <w:rFonts w:eastAsia="Calibri" w:cstheme="minorHAnsi"/>
          <w:b/>
          <w:caps/>
          <w:sz w:val="24"/>
          <w:szCs w:val="24"/>
        </w:rPr>
        <w:t xml:space="preserve">CENTRALIZUOTO PIRKIMO </w:t>
      </w:r>
      <w:r w:rsidRPr="00556A4C">
        <w:rPr>
          <w:rFonts w:eastAsia="Calibri" w:cstheme="minorHAnsi"/>
          <w:b/>
          <w:bCs/>
          <w:kern w:val="32"/>
          <w:sz w:val="24"/>
          <w:szCs w:val="24"/>
        </w:rPr>
        <w:t>PAGRINDINĖ SUTARTIS</w:t>
      </w:r>
    </w:p>
    <w:p w14:paraId="34B08244" w14:textId="77777777" w:rsidR="008068DA" w:rsidRPr="00556A4C" w:rsidRDefault="008068DA" w:rsidP="00D67EFE">
      <w:pPr>
        <w:spacing w:after="0" w:line="300" w:lineRule="exact"/>
        <w:jc w:val="center"/>
        <w:rPr>
          <w:rFonts w:eastAsia="Calibri" w:cstheme="minorHAnsi"/>
          <w:sz w:val="24"/>
          <w:szCs w:val="24"/>
        </w:rPr>
      </w:pPr>
    </w:p>
    <w:p w14:paraId="72823507" w14:textId="77777777" w:rsidR="008068DA" w:rsidRPr="00556A4C" w:rsidRDefault="008068DA" w:rsidP="00D67EFE">
      <w:pPr>
        <w:spacing w:after="0" w:line="300" w:lineRule="exact"/>
        <w:jc w:val="center"/>
        <w:rPr>
          <w:rFonts w:eastAsia="Calibri" w:cstheme="minorHAnsi"/>
          <w:sz w:val="24"/>
          <w:szCs w:val="24"/>
        </w:rPr>
      </w:pPr>
      <w:r w:rsidRPr="00556A4C">
        <w:rPr>
          <w:rFonts w:eastAsia="Calibri" w:cstheme="minorHAnsi"/>
          <w:sz w:val="24"/>
          <w:szCs w:val="24"/>
        </w:rPr>
        <w:t xml:space="preserve">202__ m. ............................. d.  Nr. ............... </w:t>
      </w:r>
    </w:p>
    <w:p w14:paraId="083954F1" w14:textId="77777777" w:rsidR="008068DA" w:rsidRPr="00556A4C" w:rsidRDefault="008068DA" w:rsidP="00D67EFE">
      <w:pPr>
        <w:spacing w:after="0" w:line="300" w:lineRule="exact"/>
        <w:jc w:val="center"/>
        <w:rPr>
          <w:rFonts w:eastAsia="Calibri" w:cstheme="minorHAnsi"/>
          <w:sz w:val="24"/>
          <w:szCs w:val="24"/>
        </w:rPr>
      </w:pPr>
      <w:r w:rsidRPr="00556A4C">
        <w:rPr>
          <w:rFonts w:eastAsia="Calibri" w:cstheme="minorHAnsi"/>
          <w:sz w:val="24"/>
          <w:szCs w:val="24"/>
        </w:rPr>
        <w:t>Kaunas</w:t>
      </w:r>
    </w:p>
    <w:p w14:paraId="1A7C5DB9" w14:textId="77777777" w:rsidR="008068DA" w:rsidRPr="00556A4C" w:rsidRDefault="008068DA" w:rsidP="00D67EFE">
      <w:pPr>
        <w:spacing w:after="0" w:line="300" w:lineRule="exact"/>
        <w:rPr>
          <w:rFonts w:eastAsia="Calibri" w:cstheme="minorHAnsi"/>
          <w:sz w:val="24"/>
          <w:szCs w:val="24"/>
        </w:rPr>
      </w:pPr>
    </w:p>
    <w:p w14:paraId="30243037"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b/>
          <w:i/>
          <w:sz w:val="24"/>
          <w:szCs w:val="24"/>
        </w:rPr>
        <w:t>(Nurodyti Įstaigos pavadinimą)</w:t>
      </w:r>
      <w:r w:rsidRPr="00556A4C">
        <w:rPr>
          <w:rFonts w:eastAsia="Calibri" w:cstheme="minorHAnsi"/>
          <w:sz w:val="24"/>
          <w:szCs w:val="24"/>
        </w:rPr>
        <w:t xml:space="preserve"> (toliau – Įstaiga</w:t>
      </w:r>
      <w:r w:rsidRPr="00556A4C">
        <w:rPr>
          <w:rFonts w:eastAsia="Calibri" w:cstheme="minorHAnsi"/>
          <w:bCs/>
          <w:sz w:val="24"/>
          <w:szCs w:val="24"/>
        </w:rPr>
        <w:t>)</w:t>
      </w:r>
      <w:r w:rsidRPr="00556A4C">
        <w:rPr>
          <w:rFonts w:eastAsia="Calibri" w:cstheme="minorHAnsi"/>
          <w:sz w:val="24"/>
          <w:szCs w:val="24"/>
        </w:rPr>
        <w:t xml:space="preserve">, atstovaujamas (-a) </w:t>
      </w:r>
      <w:r w:rsidRPr="00556A4C">
        <w:rPr>
          <w:rFonts w:eastAsia="Calibri" w:cstheme="minorHAnsi"/>
          <w:b/>
          <w:i/>
          <w:sz w:val="24"/>
          <w:szCs w:val="24"/>
        </w:rPr>
        <w:t>(nurodyti pareigas, vardą, pavardę)</w:t>
      </w:r>
      <w:r w:rsidRPr="00556A4C">
        <w:rPr>
          <w:rFonts w:eastAsia="Calibri" w:cstheme="minorHAnsi"/>
          <w:sz w:val="24"/>
          <w:szCs w:val="24"/>
        </w:rPr>
        <w:t>, veikiančio (-</w:t>
      </w:r>
      <w:proofErr w:type="spellStart"/>
      <w:r w:rsidRPr="00556A4C">
        <w:rPr>
          <w:rFonts w:eastAsia="Calibri" w:cstheme="minorHAnsi"/>
          <w:sz w:val="24"/>
          <w:szCs w:val="24"/>
        </w:rPr>
        <w:t>ios</w:t>
      </w:r>
      <w:proofErr w:type="spellEnd"/>
      <w:r w:rsidRPr="00556A4C">
        <w:rPr>
          <w:rFonts w:eastAsia="Calibri" w:cstheme="minorHAnsi"/>
          <w:sz w:val="24"/>
          <w:szCs w:val="24"/>
        </w:rPr>
        <w:t xml:space="preserve">) pagal </w:t>
      </w:r>
      <w:r w:rsidRPr="00556A4C">
        <w:rPr>
          <w:rFonts w:eastAsia="Calibri" w:cstheme="minorHAnsi"/>
          <w:b/>
          <w:i/>
          <w:sz w:val="24"/>
          <w:szCs w:val="24"/>
        </w:rPr>
        <w:t xml:space="preserve">(nurodyti ir veikimo Įstaigos vardu pagrindą (pvz., įstatai / nuostatai, </w:t>
      </w:r>
      <w:proofErr w:type="spellStart"/>
      <w:r w:rsidRPr="00556A4C">
        <w:rPr>
          <w:rFonts w:eastAsia="Calibri" w:cstheme="minorHAnsi"/>
          <w:b/>
          <w:i/>
          <w:sz w:val="24"/>
          <w:szCs w:val="24"/>
        </w:rPr>
        <w:t>prokūra</w:t>
      </w:r>
      <w:proofErr w:type="spellEnd"/>
      <w:r w:rsidRPr="00556A4C">
        <w:rPr>
          <w:rFonts w:eastAsia="Calibri" w:cstheme="minorHAnsi"/>
          <w:b/>
          <w:i/>
          <w:sz w:val="24"/>
          <w:szCs w:val="24"/>
        </w:rPr>
        <w:t>, įgaliojimas</w:t>
      </w:r>
      <w:r w:rsidRPr="00556A4C">
        <w:rPr>
          <w:rFonts w:eastAsia="Calibri" w:cstheme="minorHAnsi"/>
          <w:sz w:val="24"/>
          <w:szCs w:val="24"/>
        </w:rPr>
        <w:t xml:space="preserve">), ir </w:t>
      </w:r>
      <w:r w:rsidRPr="00556A4C">
        <w:rPr>
          <w:rFonts w:eastAsia="Calibri" w:cstheme="minorHAnsi"/>
          <w:b/>
          <w:i/>
          <w:sz w:val="24"/>
          <w:szCs w:val="24"/>
        </w:rPr>
        <w:t>(nurodyti Tiekėjo pavadinimą</w:t>
      </w:r>
      <w:r w:rsidRPr="00556A4C">
        <w:rPr>
          <w:rFonts w:eastAsia="Calibri" w:cstheme="minorHAnsi"/>
          <w:sz w:val="24"/>
          <w:szCs w:val="24"/>
        </w:rPr>
        <w:t>) (to</w:t>
      </w:r>
      <w:r w:rsidR="00587E23" w:rsidRPr="00556A4C">
        <w:rPr>
          <w:rFonts w:eastAsia="Calibri" w:cstheme="minorHAnsi"/>
          <w:sz w:val="24"/>
          <w:szCs w:val="24"/>
        </w:rPr>
        <w:t>liau – Tiekėjas), atstovaujamas </w:t>
      </w:r>
      <w:r w:rsidRPr="00556A4C">
        <w:rPr>
          <w:rFonts w:eastAsia="Calibri" w:cstheme="minorHAnsi"/>
          <w:sz w:val="24"/>
          <w:szCs w:val="24"/>
        </w:rPr>
        <w:t xml:space="preserve">(-a) </w:t>
      </w:r>
      <w:r w:rsidRPr="00556A4C">
        <w:rPr>
          <w:rFonts w:eastAsia="Calibri" w:cstheme="minorHAnsi"/>
          <w:b/>
          <w:i/>
          <w:sz w:val="24"/>
          <w:szCs w:val="24"/>
        </w:rPr>
        <w:t>(nurodyti pareigas, vardą, pavardę)</w:t>
      </w:r>
      <w:r w:rsidRPr="00556A4C">
        <w:rPr>
          <w:rFonts w:eastAsia="Calibri" w:cstheme="minorHAnsi"/>
          <w:sz w:val="24"/>
          <w:szCs w:val="24"/>
        </w:rPr>
        <w:t>, veikiančio (-</w:t>
      </w:r>
      <w:proofErr w:type="spellStart"/>
      <w:r w:rsidRPr="00556A4C">
        <w:rPr>
          <w:rFonts w:eastAsia="Calibri" w:cstheme="minorHAnsi"/>
          <w:sz w:val="24"/>
          <w:szCs w:val="24"/>
        </w:rPr>
        <w:t>ios</w:t>
      </w:r>
      <w:proofErr w:type="spellEnd"/>
      <w:r w:rsidRPr="00556A4C">
        <w:rPr>
          <w:rFonts w:eastAsia="Calibri" w:cstheme="minorHAnsi"/>
          <w:sz w:val="24"/>
          <w:szCs w:val="24"/>
        </w:rPr>
        <w:t xml:space="preserve">) pagal </w:t>
      </w:r>
      <w:r w:rsidRPr="00556A4C">
        <w:rPr>
          <w:rFonts w:eastAsia="Calibri" w:cstheme="minorHAnsi"/>
          <w:b/>
          <w:i/>
          <w:sz w:val="24"/>
          <w:szCs w:val="24"/>
        </w:rPr>
        <w:t xml:space="preserve">(nurodyti ir veikimo Tiekėjo vardu pagrindą (pvz., įstatai / nuostatai, </w:t>
      </w:r>
      <w:proofErr w:type="spellStart"/>
      <w:r w:rsidRPr="00556A4C">
        <w:rPr>
          <w:rFonts w:eastAsia="Calibri" w:cstheme="minorHAnsi"/>
          <w:b/>
          <w:i/>
          <w:sz w:val="24"/>
          <w:szCs w:val="24"/>
        </w:rPr>
        <w:t>prokūra</w:t>
      </w:r>
      <w:proofErr w:type="spellEnd"/>
      <w:r w:rsidRPr="00556A4C">
        <w:rPr>
          <w:rFonts w:eastAsia="Calibri" w:cstheme="minorHAnsi"/>
          <w:b/>
          <w:i/>
          <w:sz w:val="24"/>
          <w:szCs w:val="24"/>
        </w:rPr>
        <w:t>, įgaliojimas)</w:t>
      </w:r>
      <w:r w:rsidRPr="00556A4C">
        <w:rPr>
          <w:rFonts w:eastAsia="Calibri" w:cstheme="minorHAnsi"/>
          <w:sz w:val="24"/>
          <w:szCs w:val="24"/>
        </w:rPr>
        <w:t>, toliau Įstaiga ir Tiekėjas vadinami Šalimis, vadovaudamiesi (-</w:t>
      </w:r>
      <w:proofErr w:type="spellStart"/>
      <w:r w:rsidRPr="00556A4C">
        <w:rPr>
          <w:rFonts w:eastAsia="Calibri" w:cstheme="minorHAnsi"/>
          <w:sz w:val="24"/>
          <w:szCs w:val="24"/>
        </w:rPr>
        <w:t>osi</w:t>
      </w:r>
      <w:proofErr w:type="spellEnd"/>
      <w:r w:rsidRPr="00556A4C">
        <w:rPr>
          <w:rFonts w:eastAsia="Calibri" w:cstheme="minorHAnsi"/>
          <w:sz w:val="24"/>
          <w:szCs w:val="24"/>
        </w:rPr>
        <w:t>) 20... m. ......................... d. preliminariąja sutartimi Nr. ............., sudarė šią pagrindinę sutartį (toliau – Sutartis).</w:t>
      </w:r>
    </w:p>
    <w:p w14:paraId="775A75AF" w14:textId="77777777" w:rsidR="008068DA" w:rsidRPr="00556A4C" w:rsidRDefault="008068DA" w:rsidP="00D67EFE">
      <w:pPr>
        <w:spacing w:after="0" w:line="300" w:lineRule="exact"/>
        <w:jc w:val="both"/>
        <w:rPr>
          <w:rFonts w:eastAsia="Calibri" w:cstheme="minorHAnsi"/>
          <w:sz w:val="24"/>
          <w:szCs w:val="24"/>
        </w:rPr>
      </w:pPr>
    </w:p>
    <w:p w14:paraId="6461B442" w14:textId="77777777" w:rsidR="008068DA" w:rsidRPr="00556A4C" w:rsidRDefault="008068DA" w:rsidP="00D67EFE">
      <w:pPr>
        <w:spacing w:after="0" w:line="300" w:lineRule="exact"/>
        <w:jc w:val="center"/>
        <w:rPr>
          <w:rFonts w:eastAsia="Calibri" w:cstheme="minorHAnsi"/>
          <w:b/>
          <w:sz w:val="24"/>
          <w:szCs w:val="24"/>
        </w:rPr>
      </w:pPr>
      <w:r w:rsidRPr="00556A4C">
        <w:rPr>
          <w:rFonts w:eastAsia="Calibri" w:cstheme="minorHAnsi"/>
          <w:b/>
          <w:sz w:val="24"/>
          <w:szCs w:val="24"/>
        </w:rPr>
        <w:t xml:space="preserve">I SKYRIUS </w:t>
      </w:r>
    </w:p>
    <w:p w14:paraId="134D2138" w14:textId="77777777" w:rsidR="008068DA" w:rsidRPr="00556A4C" w:rsidRDefault="008068DA" w:rsidP="00D67EFE">
      <w:pPr>
        <w:spacing w:after="0" w:line="300" w:lineRule="exact"/>
        <w:jc w:val="center"/>
        <w:rPr>
          <w:rFonts w:eastAsia="Calibri" w:cstheme="minorHAnsi"/>
          <w:b/>
          <w:sz w:val="24"/>
          <w:szCs w:val="24"/>
        </w:rPr>
      </w:pPr>
      <w:r w:rsidRPr="00556A4C">
        <w:rPr>
          <w:rFonts w:eastAsia="Calibri" w:cstheme="minorHAnsi"/>
          <w:b/>
          <w:sz w:val="24"/>
          <w:szCs w:val="24"/>
        </w:rPr>
        <w:t>SĄVOKOS IR SUTARTIES AIŠKINIMAS</w:t>
      </w:r>
    </w:p>
    <w:p w14:paraId="110021A3" w14:textId="77777777" w:rsidR="008068DA" w:rsidRPr="00556A4C" w:rsidRDefault="008068DA" w:rsidP="00D67EFE">
      <w:pPr>
        <w:spacing w:after="0" w:line="300" w:lineRule="exact"/>
        <w:jc w:val="center"/>
        <w:rPr>
          <w:rFonts w:eastAsia="Calibri" w:cstheme="minorHAnsi"/>
          <w:b/>
          <w:sz w:val="24"/>
          <w:szCs w:val="24"/>
        </w:rPr>
      </w:pPr>
    </w:p>
    <w:p w14:paraId="4D1717D9"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1. Sutartyje vartojamos ir didžiąja raide rašomos šios sąvokos:</w:t>
      </w:r>
    </w:p>
    <w:p w14:paraId="09FAAB10" w14:textId="1694400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 xml:space="preserve">1.1. </w:t>
      </w:r>
      <w:r w:rsidRPr="00556A4C">
        <w:rPr>
          <w:rFonts w:eastAsia="Calibri" w:cstheme="minorHAnsi"/>
          <w:b/>
          <w:sz w:val="24"/>
          <w:szCs w:val="24"/>
        </w:rPr>
        <w:t>Konkursas</w:t>
      </w:r>
      <w:r w:rsidRPr="00556A4C">
        <w:rPr>
          <w:rFonts w:eastAsia="Calibri" w:cstheme="minorHAnsi"/>
          <w:sz w:val="24"/>
          <w:szCs w:val="24"/>
        </w:rPr>
        <w:t xml:space="preserve"> – Kauno miesto savivaldybės administracijos 202</w:t>
      </w:r>
      <w:r w:rsidR="0000640F">
        <w:rPr>
          <w:rFonts w:eastAsia="Calibri" w:cstheme="minorHAnsi"/>
          <w:sz w:val="24"/>
          <w:szCs w:val="24"/>
        </w:rPr>
        <w:t>...</w:t>
      </w:r>
      <w:r w:rsidRPr="00556A4C">
        <w:rPr>
          <w:rFonts w:eastAsia="Calibri" w:cstheme="minorHAnsi"/>
          <w:sz w:val="24"/>
          <w:szCs w:val="24"/>
        </w:rPr>
        <w:t xml:space="preserve"> m. ............................ d. paskelbtas maisto produktų (</w:t>
      </w:r>
      <w:r w:rsidR="00AD431B" w:rsidRPr="00556A4C">
        <w:rPr>
          <w:rFonts w:eastAsia="Calibri" w:cstheme="minorHAnsi"/>
          <w:sz w:val="24"/>
          <w:szCs w:val="24"/>
        </w:rPr>
        <w:t>kopūstų, morkų, burokėlių, svogūnų ir česnakų</w:t>
      </w:r>
      <w:r w:rsidRPr="00556A4C">
        <w:rPr>
          <w:rFonts w:eastAsia="Calibri" w:cstheme="minorHAnsi"/>
          <w:sz w:val="24"/>
          <w:szCs w:val="24"/>
        </w:rPr>
        <w:t>) viešojo centralizuoto pirkimo atviras konkursas (pirkimo Nr. ......................; nuoroda į paskelbtus pirkimo dokumentus ..........................).</w:t>
      </w:r>
    </w:p>
    <w:p w14:paraId="7081465F"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 xml:space="preserve">1.2. </w:t>
      </w:r>
      <w:r w:rsidRPr="00556A4C">
        <w:rPr>
          <w:rFonts w:eastAsia="Calibri" w:cstheme="minorHAnsi"/>
          <w:b/>
          <w:sz w:val="24"/>
          <w:szCs w:val="24"/>
        </w:rPr>
        <w:t>Pagrindinė sutartis</w:t>
      </w:r>
      <w:r w:rsidRPr="00556A4C">
        <w:rPr>
          <w:rFonts w:eastAsia="Calibri" w:cstheme="minorHAnsi"/>
          <w:sz w:val="24"/>
          <w:szCs w:val="24"/>
        </w:rPr>
        <w:t xml:space="preserve"> – maisto produktų (</w:t>
      </w:r>
      <w:r w:rsidR="00AD431B" w:rsidRPr="00556A4C">
        <w:rPr>
          <w:rFonts w:eastAsia="Calibri" w:cstheme="minorHAnsi"/>
          <w:sz w:val="24"/>
          <w:szCs w:val="24"/>
        </w:rPr>
        <w:t>kopūstų, morkų, burokėlių, svogūnų ir česnakų</w:t>
      </w:r>
      <w:r w:rsidRPr="00556A4C">
        <w:rPr>
          <w:rFonts w:eastAsia="Calibri" w:cstheme="minorHAnsi"/>
          <w:sz w:val="24"/>
          <w:szCs w:val="24"/>
        </w:rPr>
        <w:t>) viešojo centralizuoto pirkimo sutartis, kurią sudaro Įstaiga ir Tiekėjas, vadovaudamiesi Preliminariosios sutarties nuostatomis.</w:t>
      </w:r>
    </w:p>
    <w:p w14:paraId="2A75A83E"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 xml:space="preserve">1.3. </w:t>
      </w:r>
      <w:r w:rsidRPr="00556A4C">
        <w:rPr>
          <w:rFonts w:eastAsia="Calibri" w:cstheme="minorHAnsi"/>
          <w:b/>
          <w:sz w:val="24"/>
          <w:szCs w:val="24"/>
        </w:rPr>
        <w:t>Pasiūlymas</w:t>
      </w:r>
      <w:r w:rsidRPr="00556A4C">
        <w:rPr>
          <w:rFonts w:eastAsia="Calibri" w:cstheme="minorHAnsi"/>
          <w:sz w:val="24"/>
          <w:szCs w:val="24"/>
        </w:rPr>
        <w:t xml:space="preserve"> – vadovaujantis Konkurso sąlygomis kiekvieno iš Tiekėjų parengtas ir Pirkėjui / Įstaigai nustatyta tvarka pateiktas įpareigojantis Tiekėjo Pasiūlymas. Priklausomai nuo konteksto Pasiūlymas taip pat reiškia kiekvieno iš Tiekėjų dalyvauti atnaujintame tiekėjų varžymesi pateiktą pasiūlymą, neprieštaraujantį Preliminariosios sutarties sąlygoms.</w:t>
      </w:r>
    </w:p>
    <w:p w14:paraId="7EC42491"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1.4.</w:t>
      </w:r>
      <w:r w:rsidRPr="00556A4C">
        <w:rPr>
          <w:rFonts w:eastAsia="Calibri" w:cstheme="minorHAnsi"/>
          <w:b/>
          <w:sz w:val="24"/>
          <w:szCs w:val="24"/>
        </w:rPr>
        <w:t xml:space="preserve"> Prekės</w:t>
      </w:r>
      <w:r w:rsidRPr="00556A4C">
        <w:rPr>
          <w:rFonts w:eastAsia="Calibri" w:cstheme="minorHAnsi"/>
          <w:sz w:val="24"/>
          <w:szCs w:val="24"/>
        </w:rPr>
        <w:t xml:space="preserve"> – Sutarties priede, nurodytame Sutarties 54.1 </w:t>
      </w:r>
      <w:r w:rsidR="007E2C17" w:rsidRPr="00556A4C">
        <w:rPr>
          <w:rFonts w:eastAsia="Calibri" w:cstheme="minorHAnsi"/>
          <w:sz w:val="24"/>
          <w:szCs w:val="24"/>
        </w:rPr>
        <w:t>pa</w:t>
      </w:r>
      <w:r w:rsidRPr="00556A4C">
        <w:rPr>
          <w:rFonts w:eastAsia="Calibri" w:cstheme="minorHAnsi"/>
          <w:sz w:val="24"/>
          <w:szCs w:val="24"/>
        </w:rPr>
        <w:t>punkt</w:t>
      </w:r>
      <w:r w:rsidR="007E2C17" w:rsidRPr="00556A4C">
        <w:rPr>
          <w:rFonts w:eastAsia="Calibri" w:cstheme="minorHAnsi"/>
          <w:sz w:val="24"/>
          <w:szCs w:val="24"/>
        </w:rPr>
        <w:t>yj</w:t>
      </w:r>
      <w:r w:rsidRPr="00556A4C">
        <w:rPr>
          <w:rFonts w:eastAsia="Calibri" w:cstheme="minorHAnsi"/>
          <w:sz w:val="24"/>
          <w:szCs w:val="24"/>
        </w:rPr>
        <w:t>e, kuris yra neatskiriama Sutarties dalis, nurodyti maisto produktai,</w:t>
      </w:r>
      <w:r w:rsidRPr="00556A4C">
        <w:rPr>
          <w:rFonts w:eastAsia="Calibri" w:cstheme="minorHAnsi"/>
          <w:b/>
          <w:sz w:val="24"/>
          <w:szCs w:val="24"/>
        </w:rPr>
        <w:t xml:space="preserve"> </w:t>
      </w:r>
      <w:r w:rsidRPr="00556A4C">
        <w:rPr>
          <w:rFonts w:eastAsia="Calibri" w:cstheme="minorHAnsi"/>
          <w:sz w:val="24"/>
          <w:szCs w:val="24"/>
        </w:rPr>
        <w:t xml:space="preserve">atitinkantys techninėje specifikacijoje nustatytus reikalavimus, ir kiti maisto produktai, kurie priskiriami tos pačios rūšies prekių grupei (pvz., </w:t>
      </w:r>
      <w:proofErr w:type="spellStart"/>
      <w:r w:rsidR="003A254A" w:rsidRPr="00556A4C">
        <w:rPr>
          <w:rFonts w:eastAsia="Times New Roman" w:cstheme="minorHAnsi"/>
          <w:sz w:val="24"/>
          <w:szCs w:val="24"/>
          <w:lang w:eastAsia="lt-LT"/>
        </w:rPr>
        <w:t>raudongūžiai</w:t>
      </w:r>
      <w:proofErr w:type="spellEnd"/>
      <w:r w:rsidR="003A254A" w:rsidRPr="00556A4C">
        <w:rPr>
          <w:rFonts w:eastAsia="Times New Roman" w:cstheme="minorHAnsi"/>
          <w:sz w:val="24"/>
          <w:szCs w:val="24"/>
          <w:lang w:eastAsia="lt-LT"/>
        </w:rPr>
        <w:t xml:space="preserve"> kopūstai, skustos morkos ir pan.</w:t>
      </w:r>
      <w:r w:rsidRPr="00556A4C">
        <w:rPr>
          <w:rFonts w:eastAsia="Calibri" w:cstheme="minorHAnsi"/>
          <w:sz w:val="24"/>
          <w:szCs w:val="24"/>
        </w:rPr>
        <w:t>), t. y. susiję su pirkimo objektu ir nenurodyti Sutarties priede ir kurie turi būti tiekiami Įstaigai pagal Sutartį.</w:t>
      </w:r>
    </w:p>
    <w:p w14:paraId="45BBCAE8"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 xml:space="preserve">1.5. </w:t>
      </w:r>
      <w:r w:rsidRPr="00556A4C">
        <w:rPr>
          <w:rFonts w:eastAsia="Calibri" w:cstheme="minorHAnsi"/>
          <w:b/>
          <w:sz w:val="24"/>
          <w:szCs w:val="24"/>
        </w:rPr>
        <w:t>Prekės nomenklatūrinis numeris (kodas)</w:t>
      </w:r>
      <w:r w:rsidRPr="00556A4C">
        <w:rPr>
          <w:rFonts w:eastAsia="Calibri" w:cstheme="minorHAnsi"/>
          <w:sz w:val="24"/>
          <w:szCs w:val="24"/>
        </w:rPr>
        <w:t xml:space="preserve"> – Prekės identifikacinis numeris, nurodomas techninėje specifikacijoje prie Prekės pavadinimo, ir (ar) Įstaigos pateiktas Prekės nomenklatūrinių numerių (kodų) sąrašas, kuris gali būti keičiamas, tikslinamas, atnaujinamas. Kodas taip pat nurodomas Tiekėjų pateiktose sąskaitose faktūrose prie Prekės pavadinimo.</w:t>
      </w:r>
    </w:p>
    <w:p w14:paraId="5064066A" w14:textId="77777777" w:rsidR="008068DA" w:rsidRPr="00556A4C" w:rsidRDefault="008068DA" w:rsidP="00D67EFE">
      <w:pPr>
        <w:tabs>
          <w:tab w:val="left" w:pos="1560"/>
        </w:tabs>
        <w:spacing w:after="0" w:line="300" w:lineRule="exact"/>
        <w:ind w:firstLine="1134"/>
        <w:jc w:val="both"/>
        <w:rPr>
          <w:rFonts w:eastAsia="Calibri" w:cstheme="minorHAnsi"/>
          <w:sz w:val="24"/>
          <w:szCs w:val="24"/>
        </w:rPr>
      </w:pPr>
      <w:r w:rsidRPr="00556A4C">
        <w:rPr>
          <w:rFonts w:eastAsia="Calibri" w:cstheme="minorHAnsi"/>
          <w:sz w:val="24"/>
          <w:szCs w:val="24"/>
        </w:rPr>
        <w:t xml:space="preserve">1.6. </w:t>
      </w:r>
      <w:r w:rsidRPr="00556A4C">
        <w:rPr>
          <w:rFonts w:eastAsia="Calibri" w:cstheme="minorHAnsi"/>
          <w:b/>
          <w:sz w:val="24"/>
          <w:szCs w:val="24"/>
        </w:rPr>
        <w:t>Prekių įkainiai</w:t>
      </w:r>
      <w:r w:rsidRPr="00556A4C">
        <w:rPr>
          <w:rFonts w:eastAsia="Calibri" w:cstheme="minorHAnsi"/>
          <w:sz w:val="24"/>
          <w:szCs w:val="24"/>
        </w:rPr>
        <w:t xml:space="preserve"> – Prekių įkainiai, nurodyti Sutarties priede.</w:t>
      </w:r>
    </w:p>
    <w:p w14:paraId="2856EC12" w14:textId="77777777" w:rsidR="008068DA" w:rsidRPr="00556A4C" w:rsidRDefault="008068DA" w:rsidP="00D67EFE">
      <w:pPr>
        <w:tabs>
          <w:tab w:val="left" w:pos="1560"/>
        </w:tabs>
        <w:spacing w:after="0" w:line="300" w:lineRule="exact"/>
        <w:ind w:firstLine="1134"/>
        <w:jc w:val="both"/>
        <w:rPr>
          <w:rFonts w:eastAsia="Times New Roman" w:cstheme="minorHAnsi"/>
          <w:sz w:val="24"/>
          <w:szCs w:val="24"/>
          <w:lang w:eastAsia="lt-LT"/>
        </w:rPr>
      </w:pPr>
      <w:r w:rsidRPr="00556A4C">
        <w:rPr>
          <w:rFonts w:eastAsia="Times New Roman" w:cstheme="minorHAnsi"/>
          <w:sz w:val="24"/>
          <w:szCs w:val="24"/>
          <w:lang w:eastAsia="lt-LT"/>
        </w:rPr>
        <w:t xml:space="preserve">1.7. </w:t>
      </w:r>
      <w:r w:rsidRPr="00556A4C">
        <w:rPr>
          <w:rFonts w:eastAsia="Times New Roman" w:cstheme="minorHAnsi"/>
          <w:b/>
          <w:sz w:val="24"/>
          <w:szCs w:val="24"/>
          <w:lang w:eastAsia="lt-LT"/>
        </w:rPr>
        <w:t>Prekių užsakymas</w:t>
      </w:r>
      <w:r w:rsidRPr="00556A4C">
        <w:rPr>
          <w:rFonts w:eastAsia="Times New Roman" w:cstheme="minorHAnsi"/>
          <w:sz w:val="24"/>
          <w:szCs w:val="24"/>
          <w:lang w:eastAsia="lt-LT"/>
        </w:rPr>
        <w:t xml:space="preserve"> – pagal Įstaigos poreikį el. paštu _______@____ ar telefonu Tiekėjui teikiamas Sutarties priede nurodytų Prekių užsakymas, kuriame nurodomos konkrečios užsakomos Prekės, jų kiekiai ir, atsižvelgiant į Prekių tiekimo grafikus, nustatyti Prekių užsakyme nurodytų Prekių pristatymo terminai.  </w:t>
      </w:r>
    </w:p>
    <w:p w14:paraId="29AB4708" w14:textId="33E921CC" w:rsidR="008068DA" w:rsidRPr="00556A4C" w:rsidRDefault="008068DA" w:rsidP="00D67EFE">
      <w:pPr>
        <w:tabs>
          <w:tab w:val="left" w:pos="1560"/>
        </w:tabs>
        <w:spacing w:after="0" w:line="300" w:lineRule="exact"/>
        <w:ind w:firstLine="1134"/>
        <w:jc w:val="both"/>
        <w:rPr>
          <w:rFonts w:eastAsia="Calibri" w:cstheme="minorHAnsi"/>
          <w:sz w:val="24"/>
          <w:szCs w:val="24"/>
        </w:rPr>
      </w:pPr>
      <w:r w:rsidRPr="00556A4C">
        <w:rPr>
          <w:rFonts w:eastAsia="Calibri" w:cstheme="minorHAnsi"/>
          <w:sz w:val="24"/>
          <w:szCs w:val="24"/>
        </w:rPr>
        <w:lastRenderedPageBreak/>
        <w:t>1.8.</w:t>
      </w:r>
      <w:r w:rsidRPr="00556A4C">
        <w:rPr>
          <w:rFonts w:eastAsia="Calibri" w:cstheme="minorHAnsi"/>
          <w:b/>
          <w:sz w:val="24"/>
          <w:szCs w:val="24"/>
        </w:rPr>
        <w:t xml:space="preserve"> Preliminarioji sutartis </w:t>
      </w:r>
      <w:r w:rsidRPr="00556A4C">
        <w:rPr>
          <w:rFonts w:eastAsia="Calibri" w:cstheme="minorHAnsi"/>
          <w:sz w:val="24"/>
          <w:szCs w:val="24"/>
        </w:rPr>
        <w:t>– 20...... m. (</w:t>
      </w:r>
      <w:r w:rsidRPr="00556A4C">
        <w:rPr>
          <w:rFonts w:eastAsia="Calibri" w:cstheme="minorHAnsi"/>
          <w:i/>
          <w:sz w:val="24"/>
          <w:szCs w:val="24"/>
        </w:rPr>
        <w:t>nurodyti mėnesį) (nurodyti dieną</w:t>
      </w:r>
      <w:r w:rsidRPr="00556A4C">
        <w:rPr>
          <w:rFonts w:eastAsia="Calibri" w:cstheme="minorHAnsi"/>
          <w:sz w:val="24"/>
          <w:szCs w:val="24"/>
        </w:rPr>
        <w:t>) maisto produktų (</w:t>
      </w:r>
      <w:r w:rsidR="00160A03" w:rsidRPr="00556A4C">
        <w:rPr>
          <w:rFonts w:eastAsia="Calibri" w:cstheme="minorHAnsi"/>
          <w:sz w:val="24"/>
          <w:szCs w:val="24"/>
        </w:rPr>
        <w:t>kopūstų, morkų, burokėlių, svogūnų ir česnakų</w:t>
      </w:r>
      <w:r w:rsidRPr="00556A4C">
        <w:rPr>
          <w:rFonts w:eastAsia="Calibri" w:cstheme="minorHAnsi"/>
          <w:sz w:val="24"/>
          <w:szCs w:val="24"/>
        </w:rPr>
        <w:t>) viešojo centralizuoto pirkimo preliminarioji sutartis Nr.</w:t>
      </w:r>
      <w:r w:rsidR="00BE5CF9" w:rsidRPr="00556A4C">
        <w:rPr>
          <w:rFonts w:eastAsia="Calibri" w:cstheme="minorHAnsi"/>
          <w:sz w:val="24"/>
          <w:szCs w:val="24"/>
        </w:rPr>
        <w:t xml:space="preserve"> .........</w:t>
      </w:r>
      <w:r w:rsidRPr="00556A4C">
        <w:rPr>
          <w:rFonts w:eastAsia="Calibri" w:cstheme="minorHAnsi"/>
          <w:sz w:val="24"/>
          <w:szCs w:val="24"/>
        </w:rPr>
        <w:t xml:space="preserve"> (</w:t>
      </w:r>
      <w:r w:rsidRPr="00556A4C">
        <w:rPr>
          <w:rFonts w:eastAsia="Calibri" w:cstheme="minorHAnsi"/>
          <w:i/>
          <w:sz w:val="24"/>
          <w:szCs w:val="24"/>
        </w:rPr>
        <w:t>nurodyti</w:t>
      </w:r>
      <w:r w:rsidRPr="00556A4C">
        <w:rPr>
          <w:rFonts w:eastAsia="Calibri" w:cstheme="minorHAnsi"/>
          <w:sz w:val="24"/>
          <w:szCs w:val="24"/>
        </w:rPr>
        <w:t>), kuri nustato sąlygas, taikomas pagrindinėms sutartims, sudarytoms Preliminariosios sutarties galiojimo laikotarpiu.</w:t>
      </w:r>
    </w:p>
    <w:p w14:paraId="2AD0C53D"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2. Sutartyje neapibrėžtos sąvokos aiškinamos, vadovaujantis Preliminariojoje sutartyje, Konkurso sąlygose ir teisės aktuose nustatytu reglamentavimu.</w:t>
      </w:r>
    </w:p>
    <w:p w14:paraId="262B8C01" w14:textId="77777777" w:rsidR="008068DA" w:rsidRPr="00556A4C" w:rsidRDefault="008068DA" w:rsidP="00D67EFE">
      <w:pPr>
        <w:spacing w:after="0" w:line="300" w:lineRule="exact"/>
        <w:ind w:firstLine="1134"/>
        <w:jc w:val="both"/>
        <w:rPr>
          <w:rFonts w:eastAsia="Calibri" w:cstheme="minorHAnsi"/>
          <w:b/>
          <w:bCs/>
          <w:sz w:val="24"/>
          <w:szCs w:val="24"/>
        </w:rPr>
      </w:pPr>
      <w:r w:rsidRPr="00556A4C">
        <w:rPr>
          <w:rFonts w:eastAsia="Calibri" w:cstheme="minorHAnsi"/>
          <w:sz w:val="24"/>
          <w:szCs w:val="24"/>
        </w:rPr>
        <w:t>3. Šalių santykių dėl Prekių tiekimo Preliminariosios sutarties reguliavimas, tiesiogiai ar netiesiogiai susijęs su Sutarties dalyku, lieka galioti ir turi būti taikomas Šalių santykiams tiek, kiek Sutartis nenustato specialaus Šalių santykių reguliavimo.</w:t>
      </w:r>
    </w:p>
    <w:p w14:paraId="6FA6C9D8" w14:textId="77777777" w:rsidR="008068DA" w:rsidRPr="00556A4C" w:rsidRDefault="008068DA" w:rsidP="00D67EFE">
      <w:pPr>
        <w:spacing w:after="0" w:line="300" w:lineRule="exact"/>
        <w:ind w:firstLine="1276"/>
        <w:jc w:val="both"/>
        <w:rPr>
          <w:rFonts w:eastAsia="Calibri" w:cstheme="minorHAnsi"/>
          <w:b/>
          <w:bCs/>
          <w:sz w:val="24"/>
          <w:szCs w:val="24"/>
        </w:rPr>
      </w:pPr>
    </w:p>
    <w:p w14:paraId="6C9A483F" w14:textId="77777777" w:rsidR="008068DA" w:rsidRPr="00556A4C" w:rsidRDefault="008068DA" w:rsidP="00D67EFE">
      <w:pPr>
        <w:spacing w:after="0" w:line="300" w:lineRule="exact"/>
        <w:jc w:val="center"/>
        <w:rPr>
          <w:rFonts w:eastAsia="Calibri" w:cstheme="minorHAnsi"/>
          <w:b/>
          <w:sz w:val="24"/>
          <w:szCs w:val="24"/>
        </w:rPr>
      </w:pPr>
      <w:r w:rsidRPr="00556A4C">
        <w:rPr>
          <w:rFonts w:eastAsia="Calibri" w:cstheme="minorHAnsi"/>
          <w:b/>
          <w:bCs/>
          <w:sz w:val="24"/>
          <w:szCs w:val="24"/>
        </w:rPr>
        <w:t>II</w:t>
      </w:r>
      <w:r w:rsidRPr="00556A4C">
        <w:rPr>
          <w:rFonts w:eastAsia="Calibri" w:cstheme="minorHAnsi"/>
          <w:b/>
          <w:sz w:val="24"/>
          <w:szCs w:val="24"/>
        </w:rPr>
        <w:t xml:space="preserve"> SKYRIUS </w:t>
      </w:r>
    </w:p>
    <w:p w14:paraId="75D27E90" w14:textId="77777777" w:rsidR="008068DA" w:rsidRPr="00556A4C" w:rsidRDefault="008068DA" w:rsidP="00D67EFE">
      <w:pPr>
        <w:spacing w:after="0" w:line="300" w:lineRule="exact"/>
        <w:jc w:val="center"/>
        <w:rPr>
          <w:rFonts w:eastAsia="Calibri" w:cstheme="minorHAnsi"/>
          <w:b/>
          <w:bCs/>
          <w:sz w:val="24"/>
          <w:szCs w:val="24"/>
        </w:rPr>
      </w:pPr>
      <w:r w:rsidRPr="00556A4C">
        <w:rPr>
          <w:rFonts w:eastAsia="Calibri" w:cstheme="minorHAnsi"/>
          <w:b/>
          <w:bCs/>
          <w:sz w:val="24"/>
          <w:szCs w:val="24"/>
        </w:rPr>
        <w:t>ŠALIŲ PAREIŠKIMAI IR GARANTIJOS</w:t>
      </w:r>
    </w:p>
    <w:p w14:paraId="274E46E3" w14:textId="77777777" w:rsidR="008068DA" w:rsidRPr="00556A4C" w:rsidRDefault="008068DA" w:rsidP="00D67EFE">
      <w:pPr>
        <w:spacing w:after="0" w:line="300" w:lineRule="exact"/>
        <w:jc w:val="center"/>
        <w:rPr>
          <w:rFonts w:eastAsia="Calibri" w:cstheme="minorHAnsi"/>
          <w:b/>
          <w:bCs/>
          <w:sz w:val="24"/>
          <w:szCs w:val="24"/>
        </w:rPr>
      </w:pPr>
    </w:p>
    <w:p w14:paraId="01022D96"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4. Tiekėjas pareiškia ir garantuoja, kad Pasiūlyme ir (ar) Preliminariojoje sutartyje jo pateikti pareiškimai ir garantijos yra teisingi.</w:t>
      </w:r>
    </w:p>
    <w:p w14:paraId="4B9B9308"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5. Tiekėjas pareiškia ir garantuoja, kad:</w:t>
      </w:r>
    </w:p>
    <w:p w14:paraId="2A6474F2"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 xml:space="preserve">5.1. jis turi visus leidimus, licencijas, darbuotojus, lėšas, žinias ir </w:t>
      </w:r>
      <w:proofErr w:type="spellStart"/>
      <w:r w:rsidRPr="00556A4C">
        <w:rPr>
          <w:rFonts w:eastAsia="Calibri" w:cstheme="minorHAnsi"/>
          <w:sz w:val="24"/>
          <w:szCs w:val="24"/>
        </w:rPr>
        <w:t>pajėgumus</w:t>
      </w:r>
      <w:proofErr w:type="spellEnd"/>
      <w:r w:rsidRPr="00556A4C">
        <w:rPr>
          <w:rFonts w:eastAsia="Calibri" w:cstheme="minorHAnsi"/>
          <w:sz w:val="24"/>
          <w:szCs w:val="24"/>
        </w:rPr>
        <w:t>, teisės aktų reikalaujamus ir reikalingus teisėtai ir tinkamai įvykdyti Sutartį;</w:t>
      </w:r>
    </w:p>
    <w:p w14:paraId="6AE74173"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5.2. visa informacija (įskaitant informaciją apie atitiktį Konkurso sąlygose nurodytiems pašalinimo pagrindų nebuvimo reikalavimams ir tiekėjų kvalifikaciniams reikalavimams), dokumentai ir (ar) nurodymai, kuriuos Tiekėjas pateikė dalyvaudamas Konkurse ar teikdamas Pasiūlymą dalyvauti atnaujintame tiekėjų varžymesi, Sutarties sudarymo metu ir (ar) pateiks jos vykdymo metu, yra tikri, teisingi ir neprieštarauja teisės aktų reikalavimams;</w:t>
      </w:r>
    </w:p>
    <w:p w14:paraId="44C6DB4D"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5.3. Sutartį vykdys</w:t>
      </w:r>
      <w:r w:rsidRPr="00556A4C">
        <w:rPr>
          <w:rFonts w:eastAsia="Calibri" w:cstheme="minorHAnsi"/>
          <w:bCs/>
          <w:sz w:val="24"/>
          <w:szCs w:val="24"/>
        </w:rPr>
        <w:t xml:space="preserve"> tik tokią teisę turintys asmenys.</w:t>
      </w:r>
    </w:p>
    <w:p w14:paraId="1BD80300"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6. Kiekviena iš Šalių įsipareigoja iš anksto, o nesant galimybės – nedelsdama, bet ne vėliau kaip per 5 darbo dienas nuo paaiškėjimo dienos, informuoti raštu viena kitą apie paaiškėjusį esamą ir (arba) galimą jos pateiktų pareiškimų ir (ar) garantijų neatitiktį realybei, nepaisant to, ar tai nulėmusios aplinkybės atsiranda ir (arba) pasikeičia Šalių ir (ar) vienos iš jų valia, ar ne.</w:t>
      </w:r>
    </w:p>
    <w:p w14:paraId="48F7CB4D" w14:textId="77777777" w:rsidR="008068DA" w:rsidRPr="00556A4C" w:rsidRDefault="008068DA" w:rsidP="00D67EFE">
      <w:pPr>
        <w:spacing w:after="0" w:line="300" w:lineRule="exact"/>
        <w:jc w:val="center"/>
        <w:rPr>
          <w:rFonts w:eastAsia="Calibri" w:cstheme="minorHAnsi"/>
          <w:b/>
          <w:sz w:val="24"/>
          <w:szCs w:val="24"/>
        </w:rPr>
      </w:pPr>
    </w:p>
    <w:p w14:paraId="653F1A91" w14:textId="77777777" w:rsidR="008068DA" w:rsidRPr="00556A4C" w:rsidRDefault="008068DA" w:rsidP="00D67EFE">
      <w:pPr>
        <w:spacing w:after="0" w:line="300" w:lineRule="exact"/>
        <w:jc w:val="center"/>
        <w:rPr>
          <w:rFonts w:eastAsia="Calibri" w:cstheme="minorHAnsi"/>
          <w:b/>
          <w:sz w:val="24"/>
          <w:szCs w:val="24"/>
        </w:rPr>
      </w:pPr>
      <w:r w:rsidRPr="00556A4C">
        <w:rPr>
          <w:rFonts w:eastAsia="Calibri" w:cstheme="minorHAnsi"/>
          <w:b/>
          <w:sz w:val="24"/>
          <w:szCs w:val="24"/>
        </w:rPr>
        <w:t>III SKYRIUS</w:t>
      </w:r>
    </w:p>
    <w:p w14:paraId="40EB2576" w14:textId="77777777" w:rsidR="008068DA" w:rsidRPr="00556A4C" w:rsidRDefault="008068DA" w:rsidP="00D67EFE">
      <w:pPr>
        <w:spacing w:after="0" w:line="300" w:lineRule="exact"/>
        <w:jc w:val="center"/>
        <w:rPr>
          <w:rFonts w:eastAsia="Calibri" w:cstheme="minorHAnsi"/>
          <w:b/>
          <w:sz w:val="24"/>
          <w:szCs w:val="24"/>
        </w:rPr>
      </w:pPr>
      <w:r w:rsidRPr="00556A4C">
        <w:rPr>
          <w:rFonts w:eastAsia="Calibri" w:cstheme="minorHAnsi"/>
          <w:b/>
          <w:sz w:val="24"/>
          <w:szCs w:val="24"/>
        </w:rPr>
        <w:t>SUTARTIES DALYKAS IR TEISINIAI SANTYKIAI</w:t>
      </w:r>
    </w:p>
    <w:p w14:paraId="1808F237" w14:textId="77777777" w:rsidR="008068DA" w:rsidRPr="00556A4C" w:rsidRDefault="008068DA" w:rsidP="00D67EFE">
      <w:pPr>
        <w:spacing w:after="0" w:line="300" w:lineRule="exact"/>
        <w:jc w:val="center"/>
        <w:rPr>
          <w:rFonts w:eastAsia="Calibri" w:cstheme="minorHAnsi"/>
          <w:b/>
          <w:sz w:val="24"/>
          <w:szCs w:val="24"/>
        </w:rPr>
      </w:pPr>
    </w:p>
    <w:p w14:paraId="2A40F35C"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bCs/>
          <w:sz w:val="24"/>
          <w:szCs w:val="24"/>
        </w:rPr>
        <w:t>7. Tiekėjas</w:t>
      </w:r>
      <w:r w:rsidRPr="00556A4C">
        <w:rPr>
          <w:rFonts w:eastAsia="Calibri" w:cstheme="minorHAnsi"/>
          <w:sz w:val="24"/>
          <w:szCs w:val="24"/>
        </w:rPr>
        <w:t xml:space="preserve"> pagal Įstaigos poreikį įsipareigoja laiku ir tinkamai Sutartyje nustatytomis sąlygomis ir tvarka, savo lėšomis, rizika ir priemonėmis tiekti Sutartyje nurodytas Prekes Įstaigai.</w:t>
      </w:r>
    </w:p>
    <w:p w14:paraId="18C4DFEC" w14:textId="77777777" w:rsidR="008068DA" w:rsidRPr="00556A4C" w:rsidRDefault="008068DA" w:rsidP="00D67EFE">
      <w:pPr>
        <w:spacing w:after="0" w:line="300" w:lineRule="exact"/>
        <w:ind w:firstLine="1134"/>
        <w:jc w:val="both"/>
        <w:rPr>
          <w:rFonts w:eastAsia="Calibri" w:cstheme="minorHAnsi"/>
        </w:rPr>
      </w:pPr>
      <w:r w:rsidRPr="00556A4C">
        <w:rPr>
          <w:rFonts w:eastAsia="Calibri" w:cstheme="minorHAnsi"/>
          <w:sz w:val="24"/>
          <w:szCs w:val="24"/>
        </w:rPr>
        <w:t>8. Šalys aiškiai susitaria, kad Tiekėjo prievolė tiekti Prekes pagal Sutartį reiškia prievolę pasiekti Sutartyje nurodytą rezultatą, o ne prievolę dėti maksimalias pastangas Sutartyje nurodytam rezultatui pasiekti</w:t>
      </w:r>
      <w:r w:rsidRPr="00556A4C">
        <w:rPr>
          <w:rFonts w:eastAsia="Calibri" w:cstheme="minorHAnsi"/>
        </w:rPr>
        <w:t>.</w:t>
      </w:r>
    </w:p>
    <w:p w14:paraId="53CF2FDC" w14:textId="64C8A935" w:rsidR="008068DA"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9. Už Prekes Įstaiga sumoka pagal Sutartyje nurodytus Prekių įkainius, Sutartyje aptartomis sąlygomis ir tvarka.</w:t>
      </w:r>
    </w:p>
    <w:p w14:paraId="01103531" w14:textId="32D85468" w:rsidR="00556A4C" w:rsidRDefault="00556A4C" w:rsidP="00D67EFE">
      <w:pPr>
        <w:spacing w:after="0" w:line="300" w:lineRule="exact"/>
        <w:ind w:firstLine="1134"/>
        <w:jc w:val="both"/>
        <w:rPr>
          <w:rFonts w:eastAsia="Calibri" w:cstheme="minorHAnsi"/>
          <w:sz w:val="24"/>
          <w:szCs w:val="24"/>
        </w:rPr>
      </w:pPr>
    </w:p>
    <w:p w14:paraId="1B1FEAEE" w14:textId="77777777" w:rsidR="008068DA" w:rsidRPr="00556A4C" w:rsidRDefault="008068DA" w:rsidP="00D67EFE">
      <w:pPr>
        <w:spacing w:after="0" w:line="300" w:lineRule="exact"/>
        <w:jc w:val="center"/>
        <w:rPr>
          <w:rFonts w:eastAsia="Calibri" w:cstheme="minorHAnsi"/>
          <w:b/>
          <w:sz w:val="24"/>
          <w:szCs w:val="24"/>
        </w:rPr>
      </w:pPr>
      <w:r w:rsidRPr="00556A4C">
        <w:rPr>
          <w:rFonts w:eastAsia="Calibri" w:cstheme="minorHAnsi"/>
          <w:b/>
          <w:sz w:val="24"/>
          <w:szCs w:val="24"/>
        </w:rPr>
        <w:t>IV SKYRIUS</w:t>
      </w:r>
    </w:p>
    <w:p w14:paraId="32846B7A" w14:textId="77777777" w:rsidR="008068DA" w:rsidRPr="00556A4C" w:rsidRDefault="008068DA" w:rsidP="00D67EFE">
      <w:pPr>
        <w:spacing w:after="0" w:line="300" w:lineRule="exact"/>
        <w:jc w:val="center"/>
        <w:rPr>
          <w:rFonts w:eastAsia="Calibri" w:cstheme="minorHAnsi"/>
          <w:b/>
          <w:sz w:val="24"/>
          <w:szCs w:val="24"/>
        </w:rPr>
      </w:pPr>
      <w:r w:rsidRPr="00556A4C">
        <w:rPr>
          <w:rFonts w:eastAsia="Calibri" w:cstheme="minorHAnsi"/>
          <w:b/>
          <w:sz w:val="24"/>
          <w:szCs w:val="24"/>
        </w:rPr>
        <w:t>SUTARTIES KAINA</w:t>
      </w:r>
    </w:p>
    <w:p w14:paraId="1D1BF7F2" w14:textId="77777777" w:rsidR="008068DA" w:rsidRPr="00556A4C" w:rsidRDefault="008068DA" w:rsidP="00D67EFE">
      <w:pPr>
        <w:spacing w:after="0" w:line="300" w:lineRule="exact"/>
        <w:jc w:val="center"/>
        <w:rPr>
          <w:rFonts w:eastAsia="Calibri" w:cstheme="minorHAnsi"/>
          <w:b/>
          <w:sz w:val="24"/>
          <w:szCs w:val="24"/>
        </w:rPr>
      </w:pPr>
    </w:p>
    <w:p w14:paraId="5503C379" w14:textId="77777777" w:rsidR="008068DA" w:rsidRPr="00556A4C" w:rsidRDefault="008068DA" w:rsidP="00D67EFE">
      <w:pPr>
        <w:spacing w:after="0" w:line="300" w:lineRule="exact"/>
        <w:ind w:firstLine="1134"/>
        <w:jc w:val="both"/>
        <w:rPr>
          <w:rFonts w:eastAsia="Calibri" w:cstheme="minorHAnsi"/>
          <w:spacing w:val="-1"/>
          <w:sz w:val="24"/>
          <w:szCs w:val="24"/>
        </w:rPr>
      </w:pPr>
      <w:r w:rsidRPr="00556A4C">
        <w:rPr>
          <w:rFonts w:eastAsia="Calibri" w:cstheme="minorHAnsi"/>
          <w:sz w:val="24"/>
          <w:szCs w:val="24"/>
        </w:rPr>
        <w:t xml:space="preserve">10. Pradinės Sutarties vertė ..................... </w:t>
      </w:r>
      <w:proofErr w:type="spellStart"/>
      <w:r w:rsidRPr="00556A4C">
        <w:rPr>
          <w:rFonts w:eastAsia="Calibri" w:cstheme="minorHAnsi"/>
          <w:sz w:val="24"/>
          <w:szCs w:val="24"/>
        </w:rPr>
        <w:t>Eur</w:t>
      </w:r>
      <w:proofErr w:type="spellEnd"/>
      <w:r w:rsidRPr="00556A4C">
        <w:rPr>
          <w:rFonts w:eastAsia="Calibri" w:cstheme="minorHAnsi"/>
          <w:sz w:val="24"/>
          <w:szCs w:val="24"/>
        </w:rPr>
        <w:t xml:space="preserve"> be PVM. Pradinės Sutarties vertės ir Prekėms taikomo PVM suma – ............. </w:t>
      </w:r>
      <w:proofErr w:type="spellStart"/>
      <w:r w:rsidRPr="00556A4C">
        <w:rPr>
          <w:rFonts w:eastAsia="Calibri" w:cstheme="minorHAnsi"/>
          <w:sz w:val="24"/>
          <w:szCs w:val="24"/>
        </w:rPr>
        <w:t>Eur</w:t>
      </w:r>
      <w:proofErr w:type="spellEnd"/>
      <w:r w:rsidRPr="00556A4C">
        <w:rPr>
          <w:rFonts w:eastAsia="Calibri" w:cstheme="minorHAnsi"/>
          <w:sz w:val="24"/>
          <w:szCs w:val="24"/>
        </w:rPr>
        <w:t xml:space="preserve"> su PVM </w:t>
      </w:r>
      <w:r w:rsidRPr="00556A4C">
        <w:rPr>
          <w:rFonts w:eastAsia="Calibri" w:cstheme="minorHAnsi"/>
          <w:i/>
          <w:sz w:val="24"/>
          <w:szCs w:val="24"/>
        </w:rPr>
        <w:t>(nurodoma ne didesnė nei</w:t>
      </w:r>
      <w:r w:rsidRPr="00556A4C">
        <w:rPr>
          <w:rFonts w:eastAsia="Calibri" w:cstheme="minorHAnsi"/>
          <w:sz w:val="24"/>
          <w:szCs w:val="24"/>
        </w:rPr>
        <w:t xml:space="preserve"> </w:t>
      </w:r>
      <w:r w:rsidRPr="00556A4C">
        <w:rPr>
          <w:rFonts w:eastAsia="Calibri" w:cstheme="minorHAnsi"/>
          <w:i/>
          <w:sz w:val="24"/>
          <w:szCs w:val="24"/>
        </w:rPr>
        <w:t>Preliminariosios sutarties 2 priede nurodyta kiekvienai Įstaigai skirta pradinės Sutarties ir Prekių, nenurodytų Preliminariosios sutarties 3 priede, įsigijimui skirta vertė, atsižvelgiant į Sutarties galiojimo terminą)</w:t>
      </w:r>
      <w:r w:rsidRPr="00556A4C">
        <w:rPr>
          <w:rFonts w:eastAsia="Calibri" w:cstheme="minorHAnsi"/>
          <w:sz w:val="24"/>
          <w:szCs w:val="24"/>
        </w:rPr>
        <w:t>. Prekių įkainiai ir preliminarūs kiekiai pateikti Sutarties priede</w:t>
      </w:r>
      <w:r w:rsidRPr="00556A4C">
        <w:rPr>
          <w:rFonts w:eastAsia="Calibri" w:cstheme="minorHAnsi"/>
          <w:spacing w:val="-1"/>
          <w:sz w:val="24"/>
          <w:szCs w:val="24"/>
        </w:rPr>
        <w:t xml:space="preserve">. </w:t>
      </w:r>
      <w:r w:rsidRPr="00556A4C">
        <w:rPr>
          <w:rFonts w:eastAsia="Calibri" w:cstheme="minorHAnsi"/>
          <w:sz w:val="24"/>
          <w:szCs w:val="24"/>
        </w:rPr>
        <w:t xml:space="preserve">Į Prekių įkainius turi būti įskaičiuoti visi mokesčiai, išskyrus PVM, Prekių transportavimo, pristatymo išlaidos ir visos kitos išlaidos, </w:t>
      </w:r>
      <w:r w:rsidRPr="00556A4C">
        <w:rPr>
          <w:rFonts w:eastAsia="Calibri" w:cstheme="minorHAnsi"/>
          <w:sz w:val="24"/>
          <w:szCs w:val="24"/>
        </w:rPr>
        <w:lastRenderedPageBreak/>
        <w:t xml:space="preserve">susijusios su Prekėmis ir atsiradusios iki jų perdavimo Įstaigai Sutartyje nustatyta tvarka. Tiekėjas neturi teisės reikalauti padengti jokių išlaidų, viršijančių Prekių įkainius. </w:t>
      </w:r>
    </w:p>
    <w:p w14:paraId="0C6EDA84"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 xml:space="preserve">11. Sutarties priede nurodyti Prekių įkainiai nustatyti vykdant Neatnaujintą tiekėjų varžymąsi arba vykdant Atnaujintą tiekėjų varžymąsi Preliminariojoje sutartyje nustatyta tvarka. Sutarčiai taikoma fiksuoto įkainio kainodara. Sutarties priede nurodyti Prekių įkainiai yra fiksuoti, nustatyti visam Sutarties galiojimo laikotarpiui ir nekeičiami, išskyrus Sutarties 12 punkte nustatytas fiksuotų įkainių peržiūros taisykles. </w:t>
      </w:r>
    </w:p>
    <w:p w14:paraId="13C1C077"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12. Prekių įkainių peržiūros taisyklės:</w:t>
      </w:r>
    </w:p>
    <w:p w14:paraId="0B0145CA"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 xml:space="preserve">12.1. Prekių įkainių perskaičiavimas inicijuojamas rašytiniu Šalies prašymu tuo atveju, jei Sutartis sudaryta anksčiau nei buvo perskaičiuoti Preliminariosios sutarties įkainiai, nurodyti Preliminariosios sutarties 3 priede, ir Sutartis dar galioja. Sutarties įkainiai, nurodyti Sutarties priede, perskaičiuojami (mažinami ar didinami) tokiu pačiu dydžiu (procentu), kaip ir Preliminariosios sutarties įkainiai, nurodyti Preliminariosios sutarties 3 priede.  </w:t>
      </w:r>
    </w:p>
    <w:p w14:paraId="4ADEFE78"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 xml:space="preserve">12.2. Perskaičiuoti Prekių įkainiai įforminami rašytiniu Šalių susitarimu ne vėliau kaip per 10 kalendorinių dienų nuo prašymo pateikimo dienos. Susitarimas padidinti ar sumažinti Sutarties įkainius ir atitinkamai, esant poreikiui, pakeisti pradinės Sutarties vertę įsigalioja Sutarties Šalims pasirašius susitarimą, kuris bus laikomas sudėtine Sutarties dalimi. </w:t>
      </w:r>
    </w:p>
    <w:p w14:paraId="67D52240" w14:textId="01CDBBD9" w:rsidR="008068DA" w:rsidRPr="00556A4C" w:rsidRDefault="008068DA" w:rsidP="00D67EFE">
      <w:pPr>
        <w:spacing w:after="0" w:line="300" w:lineRule="exact"/>
        <w:ind w:firstLine="1134"/>
        <w:jc w:val="both"/>
        <w:rPr>
          <w:rFonts w:eastAsia="Calibri" w:cstheme="minorHAnsi"/>
          <w:sz w:val="24"/>
          <w:szCs w:val="24"/>
          <w:lang w:val="en-US"/>
        </w:rPr>
      </w:pPr>
      <w:r w:rsidRPr="00556A4C">
        <w:rPr>
          <w:rFonts w:eastAsia="Calibri" w:cstheme="minorHAnsi"/>
          <w:sz w:val="24"/>
          <w:szCs w:val="24"/>
        </w:rPr>
        <w:t xml:space="preserve">12.3. </w:t>
      </w:r>
      <w:r w:rsidR="00FD3A88" w:rsidRPr="00556A4C">
        <w:rPr>
          <w:rFonts w:eastAsia="Calibri" w:cstheme="minorHAnsi"/>
          <w:sz w:val="24"/>
          <w:szCs w:val="24"/>
        </w:rPr>
        <w:t>Perskaičiuoti Preliminariosios sutarties įkainiai taikomi tik toms Prekėms, kurios bus užsakomos ir tiekiamos  po susitarimo dėl Preliminariosios sutarties įkainių perskaičiavimo įsigaliojimo.</w:t>
      </w:r>
      <w:r w:rsidRPr="00556A4C">
        <w:rPr>
          <w:rFonts w:eastAsia="Calibri" w:cstheme="minorHAnsi"/>
          <w:sz w:val="24"/>
          <w:szCs w:val="24"/>
        </w:rPr>
        <w:t xml:space="preserve"> </w:t>
      </w:r>
    </w:p>
    <w:p w14:paraId="768FD739"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12.4. Atlikus Prekių įkainių perskaičiavimą, vadovaujantis Kainodaros taisyklių nustatymo metodikos, patvirtintos Viešųjų pirkimų tarnybos direktoriaus 2017 m. birželio 28 d. įsakymu Nr. 1S-95 „Dėl Kainodaros taisyklių nustatymo metodikos patvirtinimo“, 19</w:t>
      </w:r>
      <w:r w:rsidRPr="00556A4C">
        <w:rPr>
          <w:rFonts w:eastAsia="Calibri" w:cstheme="minorHAnsi"/>
          <w:sz w:val="24"/>
          <w:szCs w:val="24"/>
          <w:vertAlign w:val="superscript"/>
        </w:rPr>
        <w:t>1</w:t>
      </w:r>
      <w:r w:rsidRPr="00556A4C">
        <w:rPr>
          <w:rFonts w:eastAsia="Calibri" w:cstheme="minorHAnsi"/>
          <w:sz w:val="24"/>
          <w:szCs w:val="24"/>
        </w:rPr>
        <w:t xml:space="preserve"> punkte nustatyta tvarka, patikslinami (didėja arba mažėja) Prekių įkainiai ir, esant poreikiui, patikslinama pradinės Sutarties vertė. </w:t>
      </w:r>
    </w:p>
    <w:p w14:paraId="0740AE15" w14:textId="77777777" w:rsidR="008068DA" w:rsidRPr="00556A4C" w:rsidRDefault="008068DA" w:rsidP="00D67EFE">
      <w:pPr>
        <w:spacing w:after="0" w:line="300" w:lineRule="exact"/>
        <w:ind w:firstLine="1134"/>
        <w:jc w:val="both"/>
        <w:rPr>
          <w:rFonts w:eastAsia="Times New Roman" w:cstheme="minorHAnsi"/>
          <w:sz w:val="24"/>
          <w:szCs w:val="24"/>
          <w:lang w:eastAsia="lt-LT"/>
        </w:rPr>
      </w:pPr>
      <w:r w:rsidRPr="00556A4C">
        <w:rPr>
          <w:rFonts w:eastAsia="Calibri" w:cstheme="minorHAnsi"/>
          <w:sz w:val="24"/>
          <w:szCs w:val="24"/>
        </w:rPr>
        <w:t xml:space="preserve">13. </w:t>
      </w:r>
      <w:r w:rsidRPr="00556A4C">
        <w:rPr>
          <w:rFonts w:eastAsia="Times New Roman" w:cstheme="minorHAnsi"/>
          <w:sz w:val="24"/>
          <w:szCs w:val="24"/>
          <w:lang w:eastAsia="lt-LT"/>
        </w:rPr>
        <w:t xml:space="preserve">Prekėms taikytino PVM (jei taikomas) perskaičiavimas: </w:t>
      </w:r>
    </w:p>
    <w:p w14:paraId="5762FF38" w14:textId="77777777" w:rsidR="008068DA" w:rsidRPr="00556A4C" w:rsidRDefault="008068DA" w:rsidP="00D67EFE">
      <w:pPr>
        <w:spacing w:after="0" w:line="300" w:lineRule="exact"/>
        <w:ind w:firstLine="1134"/>
        <w:jc w:val="both"/>
        <w:rPr>
          <w:rFonts w:eastAsia="Times New Roman" w:cstheme="minorHAnsi"/>
          <w:sz w:val="24"/>
          <w:szCs w:val="24"/>
          <w:lang w:eastAsia="lt-LT"/>
        </w:rPr>
      </w:pPr>
      <w:r w:rsidRPr="00556A4C">
        <w:rPr>
          <w:rFonts w:eastAsia="Times New Roman" w:cstheme="minorHAnsi"/>
          <w:sz w:val="24"/>
          <w:szCs w:val="24"/>
          <w:lang w:eastAsia="lt-LT"/>
        </w:rPr>
        <w:t xml:space="preserve">13.1. bet kuriuo Sutarties galiojimo laikotarpiu, kai Lietuvos Respublikos teisės aktais pakeičiamas Prekėms taikomo PVM tarifo dydis; </w:t>
      </w:r>
    </w:p>
    <w:p w14:paraId="0BE5EBE7" w14:textId="77777777" w:rsidR="008068DA" w:rsidRPr="00556A4C" w:rsidRDefault="008068DA" w:rsidP="00D67EFE">
      <w:pPr>
        <w:spacing w:after="0" w:line="300" w:lineRule="exact"/>
        <w:ind w:firstLine="1134"/>
        <w:jc w:val="both"/>
        <w:rPr>
          <w:rFonts w:eastAsia="Times New Roman" w:cstheme="minorHAnsi"/>
          <w:sz w:val="24"/>
          <w:szCs w:val="24"/>
          <w:lang w:eastAsia="lt-LT"/>
        </w:rPr>
      </w:pPr>
      <w:r w:rsidRPr="00556A4C">
        <w:rPr>
          <w:rFonts w:eastAsia="Times New Roman" w:cstheme="minorHAnsi"/>
          <w:sz w:val="24"/>
          <w:szCs w:val="24"/>
          <w:lang w:eastAsia="lt-LT"/>
        </w:rPr>
        <w:t xml:space="preserve">13.2. PVM pokyčio dydis yra proporcingas PVM tarifo pokyčio dydžiui; </w:t>
      </w:r>
    </w:p>
    <w:p w14:paraId="0E97A741" w14:textId="77777777" w:rsidR="008068DA" w:rsidRPr="00556A4C" w:rsidRDefault="008068DA" w:rsidP="00D67EFE">
      <w:pPr>
        <w:spacing w:after="0" w:line="300" w:lineRule="exact"/>
        <w:ind w:firstLine="1134"/>
        <w:jc w:val="both"/>
        <w:rPr>
          <w:rFonts w:eastAsia="Times New Roman" w:cstheme="minorHAnsi"/>
          <w:sz w:val="24"/>
          <w:szCs w:val="24"/>
          <w:lang w:eastAsia="lt-LT"/>
        </w:rPr>
      </w:pPr>
      <w:r w:rsidRPr="00556A4C">
        <w:rPr>
          <w:rFonts w:eastAsia="Times New Roman" w:cstheme="minorHAnsi"/>
          <w:sz w:val="24"/>
          <w:szCs w:val="24"/>
          <w:lang w:eastAsia="lt-LT"/>
        </w:rPr>
        <w:t>13.3. suinteresuota Šalis raštu kreipiasi į kitą Šalį dėl PVM tarifo perskaičiavimo. Prekių įkainiai be PVM nekeičiami, atitinkamai perskaičiuojama tik Prekėms taikoma PVM dalis. Susitarimai dėl Prekėms taikytino PVM perskaičiavimo įforminami raštu, Šalių suderinami ir laikomi neatskiriama Sutarties dalimi;</w:t>
      </w:r>
    </w:p>
    <w:p w14:paraId="6AF83424" w14:textId="77777777" w:rsidR="008068DA" w:rsidRPr="00556A4C" w:rsidRDefault="008068DA" w:rsidP="00D67EFE">
      <w:pPr>
        <w:spacing w:after="0" w:line="300" w:lineRule="exact"/>
        <w:ind w:firstLine="1134"/>
        <w:jc w:val="both"/>
        <w:rPr>
          <w:rFonts w:eastAsia="Times New Roman" w:cstheme="minorHAnsi"/>
          <w:sz w:val="24"/>
          <w:szCs w:val="24"/>
          <w:lang w:eastAsia="lt-LT"/>
        </w:rPr>
      </w:pPr>
      <w:r w:rsidRPr="00556A4C">
        <w:rPr>
          <w:rFonts w:eastAsia="Times New Roman" w:cstheme="minorHAnsi"/>
          <w:sz w:val="24"/>
          <w:szCs w:val="24"/>
          <w:lang w:eastAsia="lt-LT"/>
        </w:rPr>
        <w:t>13.4. pasikeitęs Prekėms taikytinas PVM tarifas taikomas tik po teisės akto, kuriuo pakeičiamas Prekėms taikomas PVM, įsigaliojimo tiekiamoms Prekėms.</w:t>
      </w:r>
    </w:p>
    <w:p w14:paraId="4EF52683" w14:textId="77777777" w:rsidR="008068DA" w:rsidRPr="00556A4C" w:rsidRDefault="008068DA" w:rsidP="00D67EFE">
      <w:pPr>
        <w:autoSpaceDE w:val="0"/>
        <w:autoSpaceDN w:val="0"/>
        <w:adjustRightInd w:val="0"/>
        <w:spacing w:after="0" w:line="300" w:lineRule="exact"/>
        <w:ind w:firstLine="1134"/>
        <w:jc w:val="both"/>
        <w:rPr>
          <w:rFonts w:eastAsia="Times New Roman" w:cstheme="minorHAnsi"/>
          <w:sz w:val="24"/>
          <w:szCs w:val="24"/>
          <w:lang w:eastAsia="lt-LT"/>
        </w:rPr>
      </w:pPr>
      <w:r w:rsidRPr="00556A4C">
        <w:rPr>
          <w:rFonts w:eastAsia="Times New Roman" w:cstheme="minorHAnsi"/>
          <w:sz w:val="24"/>
          <w:szCs w:val="24"/>
          <w:lang w:eastAsia="lt-LT"/>
        </w:rPr>
        <w:t>Šio punkto nuostatos netaikomos, kai PVM tarifas didėja ar atsiranda pareiga jį mokėti dėl nuo Tiekėjo priklausančių aplinkybių, pavyzdžiui, pasikeičia jo veikla, tampa PVM mokėtoju ir pan., – tokius galimus pokyčius Tiekėjas turi įvertinti teikdamas Pasiūlymą ir tokiu atveju Prekėms taikomas PVM nebus keičiamas.</w:t>
      </w:r>
    </w:p>
    <w:p w14:paraId="2DD35CE9" w14:textId="77777777" w:rsidR="008068DA" w:rsidRPr="00556A4C" w:rsidRDefault="008068DA" w:rsidP="00D67EFE">
      <w:pPr>
        <w:autoSpaceDE w:val="0"/>
        <w:autoSpaceDN w:val="0"/>
        <w:adjustRightInd w:val="0"/>
        <w:spacing w:after="0" w:line="300" w:lineRule="exact"/>
        <w:ind w:firstLine="1134"/>
        <w:jc w:val="both"/>
        <w:rPr>
          <w:rFonts w:eastAsia="Calibri" w:cstheme="minorHAnsi"/>
          <w:sz w:val="24"/>
          <w:szCs w:val="24"/>
        </w:rPr>
      </w:pPr>
      <w:r w:rsidRPr="00556A4C">
        <w:rPr>
          <w:rFonts w:eastAsia="Calibri" w:cstheme="minorHAnsi"/>
          <w:sz w:val="24"/>
          <w:szCs w:val="24"/>
        </w:rPr>
        <w:t xml:space="preserve">14. Sutarties priede nurodyti perkamų Prekių kiekiai yra preliminarūs. Įstaiga neįsipareigoja nupirkti visų Sutarties priede nurodytų Prekių, jų kiekių. Įstaiga turi teisę įsigyti daugiau Prekių, negu nurodyta Sutarties priede, bet neviršyti Sutarties 10 punkte nurodytos pradinės Sutarties vertės. </w:t>
      </w:r>
      <w:r w:rsidRPr="00556A4C">
        <w:rPr>
          <w:rFonts w:eastAsia="Times New Roman" w:cstheme="minorHAnsi"/>
          <w:sz w:val="24"/>
          <w:szCs w:val="24"/>
        </w:rPr>
        <w:t xml:space="preserve">Įstaiga, esant poreikiui, gali įsigyti Sutarties priede nenurodytų, tačiau su pirkimo objektu susijusių prekių, neviršydama ................... </w:t>
      </w:r>
      <w:proofErr w:type="spellStart"/>
      <w:r w:rsidRPr="00556A4C">
        <w:rPr>
          <w:rFonts w:eastAsia="Calibri" w:cstheme="minorHAnsi"/>
          <w:sz w:val="24"/>
          <w:szCs w:val="24"/>
        </w:rPr>
        <w:t>Eur</w:t>
      </w:r>
      <w:proofErr w:type="spellEnd"/>
      <w:r w:rsidRPr="00556A4C">
        <w:rPr>
          <w:rFonts w:eastAsia="Calibri" w:cstheme="minorHAnsi"/>
          <w:sz w:val="24"/>
          <w:szCs w:val="24"/>
        </w:rPr>
        <w:t xml:space="preserve"> be PVM (................. </w:t>
      </w:r>
      <w:proofErr w:type="spellStart"/>
      <w:r w:rsidRPr="00556A4C">
        <w:rPr>
          <w:rFonts w:eastAsia="Calibri" w:cstheme="minorHAnsi"/>
          <w:sz w:val="24"/>
          <w:szCs w:val="24"/>
        </w:rPr>
        <w:t>Eur</w:t>
      </w:r>
      <w:proofErr w:type="spellEnd"/>
      <w:r w:rsidRPr="00556A4C">
        <w:rPr>
          <w:rFonts w:eastAsia="Calibri" w:cstheme="minorHAnsi"/>
          <w:sz w:val="24"/>
          <w:szCs w:val="24"/>
        </w:rPr>
        <w:t xml:space="preserve"> su PVM). (Ši suma apskaičiuojama kaip 10 proc. nuo pradinės Sutarties vertės, nurodytos šios Sutarties 10</w:t>
      </w:r>
      <w:r w:rsidR="004F345E" w:rsidRPr="00556A4C">
        <w:rPr>
          <w:rFonts w:eastAsia="Calibri" w:cstheme="minorHAnsi"/>
          <w:sz w:val="24"/>
          <w:szCs w:val="24"/>
        </w:rPr>
        <w:t> </w:t>
      </w:r>
      <w:r w:rsidRPr="00556A4C">
        <w:rPr>
          <w:rFonts w:eastAsia="Calibri" w:cstheme="minorHAnsi"/>
          <w:sz w:val="24"/>
          <w:szCs w:val="24"/>
        </w:rPr>
        <w:t xml:space="preserve">punkte, ir yra įskaičiuota į ją.)  </w:t>
      </w:r>
    </w:p>
    <w:p w14:paraId="20A03103" w14:textId="77777777" w:rsidR="008068DA" w:rsidRPr="00556A4C" w:rsidRDefault="008068DA" w:rsidP="00D67EFE">
      <w:pPr>
        <w:autoSpaceDE w:val="0"/>
        <w:autoSpaceDN w:val="0"/>
        <w:adjustRightInd w:val="0"/>
        <w:spacing w:after="0" w:line="300" w:lineRule="exact"/>
        <w:ind w:firstLine="1134"/>
        <w:jc w:val="both"/>
        <w:rPr>
          <w:rFonts w:eastAsia="Calibri" w:cstheme="minorHAnsi"/>
          <w:sz w:val="24"/>
          <w:szCs w:val="24"/>
        </w:rPr>
      </w:pPr>
      <w:r w:rsidRPr="00556A4C">
        <w:rPr>
          <w:rFonts w:eastAsia="Calibri" w:cstheme="minorHAnsi"/>
          <w:sz w:val="24"/>
          <w:szCs w:val="24"/>
        </w:rPr>
        <w:t xml:space="preserve">Įstaiga įsipareigoja pagal Sutarties priede nustatytus Prekių įkainius sumokėti Tiekėjui už faktiškai nupirktas priede nurodytas Prekes arba pasinaudojus </w:t>
      </w:r>
      <w:r w:rsidR="0061429B" w:rsidRPr="00556A4C">
        <w:rPr>
          <w:rFonts w:eastAsia="Calibri" w:cstheme="minorHAnsi"/>
          <w:sz w:val="24"/>
          <w:szCs w:val="24"/>
        </w:rPr>
        <w:t xml:space="preserve">Sutarties </w:t>
      </w:r>
      <w:r w:rsidRPr="00556A4C">
        <w:rPr>
          <w:rFonts w:eastAsia="Calibri" w:cstheme="minorHAnsi"/>
          <w:sz w:val="24"/>
          <w:szCs w:val="24"/>
        </w:rPr>
        <w:t xml:space="preserve">34.8 papunktyje numatyta galimybe pagal susitartus įkainius. </w:t>
      </w:r>
      <w:r w:rsidRPr="00556A4C">
        <w:rPr>
          <w:rFonts w:eastAsia="Times New Roman" w:cstheme="minorHAnsi"/>
          <w:sz w:val="24"/>
          <w:szCs w:val="24"/>
          <w:lang w:eastAsia="lt-LT"/>
        </w:rPr>
        <w:t>Už S</w:t>
      </w:r>
      <w:r w:rsidRPr="00556A4C">
        <w:rPr>
          <w:rFonts w:eastAsia="Times New Roman" w:cstheme="minorHAnsi"/>
          <w:spacing w:val="-1"/>
          <w:sz w:val="24"/>
          <w:szCs w:val="24"/>
          <w:lang w:eastAsia="lt-LT"/>
        </w:rPr>
        <w:t xml:space="preserve">utarties priede nenurodytas, tačiau su pirkimo objektu </w:t>
      </w:r>
      <w:r w:rsidRPr="00556A4C">
        <w:rPr>
          <w:rFonts w:eastAsia="Times New Roman" w:cstheme="minorHAnsi"/>
          <w:spacing w:val="-1"/>
          <w:sz w:val="24"/>
          <w:szCs w:val="24"/>
          <w:lang w:eastAsia="lt-LT"/>
        </w:rPr>
        <w:lastRenderedPageBreak/>
        <w:t>susijusias Prekes, bus mokama ne didesnėmis nei užsakymo dieną Tiekėjo prekybos vietoje ar kataloge ar interneto svetainėje nurodytomis galiojančiomis šių Prekių kainomis arba, jei tokios kainos neskelbiamos, Tiekėjo atnaujintam varžymuisi pasiūlytomis, konkurencingomis ir rinkos kainas atitinkančiomis kainomis.</w:t>
      </w:r>
    </w:p>
    <w:p w14:paraId="3C84F5D0" w14:textId="77777777" w:rsidR="008068DA" w:rsidRPr="00556A4C" w:rsidRDefault="008068DA" w:rsidP="00D67EFE">
      <w:pPr>
        <w:autoSpaceDE w:val="0"/>
        <w:autoSpaceDN w:val="0"/>
        <w:adjustRightInd w:val="0"/>
        <w:spacing w:after="0" w:line="300" w:lineRule="exact"/>
        <w:ind w:firstLine="1134"/>
        <w:jc w:val="both"/>
        <w:rPr>
          <w:rFonts w:eastAsia="Calibri" w:cstheme="minorHAnsi"/>
          <w:b/>
          <w:sz w:val="24"/>
          <w:szCs w:val="24"/>
        </w:rPr>
      </w:pPr>
      <w:r w:rsidRPr="00556A4C">
        <w:rPr>
          <w:rFonts w:eastAsia="Calibri" w:cstheme="minorHAnsi"/>
          <w:sz w:val="24"/>
          <w:szCs w:val="24"/>
        </w:rPr>
        <w:t xml:space="preserve">15. Galutinė kaina, kurią Įstaiga turi sumokėti Tiekėjui, priklauso nuo vykdant Sutartį nupirktų Prekių kiekio. </w:t>
      </w:r>
    </w:p>
    <w:p w14:paraId="53D70F78" w14:textId="77777777" w:rsidR="008068DA" w:rsidRPr="00556A4C" w:rsidRDefault="008068DA" w:rsidP="00D67EFE">
      <w:pPr>
        <w:spacing w:after="0" w:line="300" w:lineRule="exact"/>
        <w:jc w:val="center"/>
        <w:rPr>
          <w:rFonts w:eastAsia="Calibri" w:cstheme="minorHAnsi"/>
          <w:b/>
          <w:sz w:val="24"/>
          <w:szCs w:val="24"/>
        </w:rPr>
      </w:pPr>
    </w:p>
    <w:p w14:paraId="7C793F70" w14:textId="77777777" w:rsidR="008068DA" w:rsidRPr="00556A4C" w:rsidRDefault="008068DA" w:rsidP="00D67EFE">
      <w:pPr>
        <w:spacing w:after="0" w:line="300" w:lineRule="exact"/>
        <w:jc w:val="center"/>
        <w:rPr>
          <w:rFonts w:eastAsia="Calibri" w:cstheme="minorHAnsi"/>
          <w:b/>
          <w:sz w:val="24"/>
          <w:szCs w:val="24"/>
        </w:rPr>
      </w:pPr>
      <w:r w:rsidRPr="00556A4C">
        <w:rPr>
          <w:rFonts w:eastAsia="Calibri" w:cstheme="minorHAnsi"/>
          <w:b/>
          <w:sz w:val="24"/>
          <w:szCs w:val="24"/>
        </w:rPr>
        <w:t>V SKYRIUS</w:t>
      </w:r>
    </w:p>
    <w:p w14:paraId="5283AB84" w14:textId="77777777" w:rsidR="008068DA" w:rsidRPr="00556A4C" w:rsidRDefault="008068DA" w:rsidP="00D67EFE">
      <w:pPr>
        <w:spacing w:after="0" w:line="300" w:lineRule="exact"/>
        <w:jc w:val="center"/>
        <w:rPr>
          <w:rFonts w:eastAsia="Calibri" w:cstheme="minorHAnsi"/>
          <w:b/>
          <w:sz w:val="24"/>
          <w:szCs w:val="24"/>
        </w:rPr>
      </w:pPr>
      <w:r w:rsidRPr="00556A4C">
        <w:rPr>
          <w:rFonts w:eastAsia="Calibri" w:cstheme="minorHAnsi"/>
          <w:b/>
          <w:sz w:val="24"/>
          <w:szCs w:val="24"/>
        </w:rPr>
        <w:t>ATSISKAITYMO TVARKA</w:t>
      </w:r>
    </w:p>
    <w:p w14:paraId="2057BC4C" w14:textId="77777777" w:rsidR="008068DA" w:rsidRPr="00556A4C" w:rsidRDefault="008068DA" w:rsidP="00D67EFE">
      <w:pPr>
        <w:spacing w:after="0" w:line="300" w:lineRule="exact"/>
        <w:jc w:val="center"/>
        <w:rPr>
          <w:rFonts w:eastAsia="Calibri" w:cstheme="minorHAnsi"/>
          <w:b/>
          <w:sz w:val="24"/>
          <w:szCs w:val="24"/>
        </w:rPr>
      </w:pPr>
    </w:p>
    <w:p w14:paraId="60DF852D" w14:textId="77777777" w:rsidR="008068DA" w:rsidRPr="00D67EFE" w:rsidRDefault="008068DA" w:rsidP="00D67EFE">
      <w:pPr>
        <w:widowControl w:val="0"/>
        <w:adjustRightInd w:val="0"/>
        <w:spacing w:after="0" w:line="300" w:lineRule="exact"/>
        <w:ind w:firstLine="1134"/>
        <w:jc w:val="both"/>
        <w:textAlignment w:val="baseline"/>
        <w:rPr>
          <w:rFonts w:cstheme="minorHAnsi"/>
          <w:sz w:val="24"/>
          <w:szCs w:val="24"/>
          <w:u w:val="single"/>
        </w:rPr>
      </w:pPr>
      <w:r w:rsidRPr="00556A4C">
        <w:rPr>
          <w:rFonts w:eastAsia="Calibri" w:cstheme="minorHAnsi"/>
          <w:sz w:val="24"/>
          <w:szCs w:val="24"/>
        </w:rPr>
        <w:t xml:space="preserve">16. Tiekėjas, kiekvieną kartą pristatydamas Prekes, pagal pristatytų Prekių Sutartyje nustatytus Prekių įkainius, pateikia sąskaitą faktūrą, kurioje prie kiekvienos Prekės nurodo Prekės nomenklatūrinį kodą iš techninės specifikacijos ar iš pateikto, suderinto ir atnaujinamo Prekių nomenklatūrinių numerių (kodų) sąrašo. </w:t>
      </w:r>
      <w:r w:rsidRPr="00556A4C">
        <w:rPr>
          <w:rFonts w:eastAsia="Calibri" w:cstheme="minorHAnsi"/>
          <w:sz w:val="24"/>
          <w:szCs w:val="24"/>
          <w:lang w:eastAsia="lt-LT"/>
        </w:rPr>
        <w:t>Sąskaitos faktūros Įstaigai teikiamos tik elektroniniu būdu.</w:t>
      </w:r>
      <w:r w:rsidRPr="00556A4C">
        <w:rPr>
          <w:rFonts w:eastAsia="Calibri" w:cstheme="minorHAnsi"/>
          <w:sz w:val="24"/>
          <w:szCs w:val="24"/>
        </w:rPr>
        <w:t xml:space="preserve"> </w:t>
      </w:r>
      <w:r w:rsidRPr="00556A4C">
        <w:rPr>
          <w:rFonts w:eastAsia="Times New Roman" w:cstheme="minorHAnsi"/>
          <w:sz w:val="24"/>
          <w:szCs w:val="24"/>
          <w:lang w:eastAsia="lt-LT"/>
        </w:rPr>
        <w:t>Elektroninės sąskaitos faktūros, atitinkančios Europos elektroninių</w:t>
      </w:r>
      <w:r w:rsidRPr="00556A4C">
        <w:rPr>
          <w:rFonts w:eastAsia="Times New Roman" w:cstheme="minorHAnsi"/>
          <w:sz w:val="28"/>
          <w:szCs w:val="24"/>
          <w:lang w:eastAsia="lt-LT"/>
        </w:rPr>
        <w:t xml:space="preserve"> </w:t>
      </w:r>
      <w:r w:rsidRPr="00556A4C">
        <w:rPr>
          <w:rFonts w:eastAsia="Times New Roman" w:cstheme="minorHAnsi"/>
          <w:sz w:val="24"/>
          <w:szCs w:val="24"/>
          <w:lang w:eastAsia="lt-LT"/>
        </w:rPr>
        <w:t xml:space="preserve">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Tiekėjo pasirinktomis elektroninėmis priemonėmis. </w:t>
      </w:r>
      <w:r w:rsidR="00891661" w:rsidRPr="00556A4C">
        <w:rPr>
          <w:rFonts w:cstheme="minorHAnsi"/>
          <w:sz w:val="24"/>
          <w:szCs w:val="24"/>
        </w:rPr>
        <w:t xml:space="preserve">Europos elektroninių sąskaitų faktūrų standarto neatitinkančios elektroninės sąskaitos faktūros gali būti teikiamos tik naudojantis informacinės sistemos „SABIS“ priemonėmis („SABIS“ svetainė pasiekiama adresu </w:t>
      </w:r>
      <w:r w:rsidR="00893A7D" w:rsidRPr="00556A4C">
        <w:rPr>
          <w:rFonts w:cstheme="minorHAnsi"/>
          <w:sz w:val="24"/>
          <w:szCs w:val="24"/>
        </w:rPr>
        <w:t>www.sabis.nbfc.lt</w:t>
      </w:r>
      <w:r w:rsidR="00891661" w:rsidRPr="00556A4C">
        <w:rPr>
          <w:rFonts w:cstheme="minorHAnsi"/>
          <w:sz w:val="24"/>
          <w:szCs w:val="24"/>
        </w:rPr>
        <w:t>).</w:t>
      </w:r>
    </w:p>
    <w:p w14:paraId="7A04F9D1" w14:textId="77777777" w:rsidR="008068DA" w:rsidRPr="00556A4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556A4C">
        <w:rPr>
          <w:rFonts w:eastAsia="Calibri" w:cstheme="minorHAnsi"/>
          <w:sz w:val="24"/>
          <w:szCs w:val="24"/>
        </w:rPr>
        <w:t>Elektroninės sąskaitos faktūros priimamos ir apdorojamos naudojantis informacinės sistemos „</w:t>
      </w:r>
      <w:r w:rsidR="00891661" w:rsidRPr="00556A4C">
        <w:rPr>
          <w:rFonts w:cstheme="minorHAnsi"/>
          <w:iCs/>
          <w:spacing w:val="2"/>
          <w:sz w:val="24"/>
          <w:szCs w:val="24"/>
          <w:shd w:val="clear" w:color="auto" w:fill="FFFFFF"/>
        </w:rPr>
        <w:t>SABIS</w:t>
      </w:r>
      <w:r w:rsidRPr="00556A4C">
        <w:rPr>
          <w:rFonts w:eastAsia="Calibri" w:cstheme="minorHAnsi"/>
          <w:sz w:val="24"/>
          <w:szCs w:val="24"/>
        </w:rPr>
        <w:t>“ priemonėmis, išskyrus Lietuvos Respublikos viešųjų pirkimų įstatymo (toliau – VPĮ) 22 straipsnio 12 dalyje nustatytus atvejus. Elektroninė sąskaita faktūra suprantama kaip sąskaita faktūra, išrašyta, perduota ir gauta tokiu elektroniniu formatu, kuris sudaro galimybę ją apdoroti automatiniu ir elektroniniu būdu.</w:t>
      </w:r>
    </w:p>
    <w:p w14:paraId="2BF0CB67" w14:textId="77777777" w:rsidR="008068DA" w:rsidRPr="00556A4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556A4C">
        <w:rPr>
          <w:rFonts w:eastAsia="Calibri" w:cstheme="minorHAnsi"/>
          <w:sz w:val="24"/>
          <w:szCs w:val="24"/>
        </w:rPr>
        <w:t>Įstaiga atsiskaito už faktiškai pristatytas, Sutarties reikalavimus atitinkančias Prekes per 30 kalendorinių dienų nuo sąskaitos faktūros gavimo dienos. Prekių perdavimo metu Tiekėjas gali papildomai pateikti Įstaigai ir popierinę sąskaitą.</w:t>
      </w:r>
    </w:p>
    <w:p w14:paraId="4FB7E74A" w14:textId="0D36C269" w:rsidR="008068DA" w:rsidRDefault="008068DA" w:rsidP="00D67EFE">
      <w:pPr>
        <w:widowControl w:val="0"/>
        <w:adjustRightInd w:val="0"/>
        <w:spacing w:after="0" w:line="300" w:lineRule="exact"/>
        <w:ind w:firstLine="1134"/>
        <w:jc w:val="both"/>
        <w:textAlignment w:val="baseline"/>
        <w:rPr>
          <w:rFonts w:eastAsia="Calibri" w:cstheme="minorHAnsi"/>
          <w:sz w:val="24"/>
          <w:szCs w:val="24"/>
        </w:rPr>
      </w:pPr>
    </w:p>
    <w:p w14:paraId="08CCEDBF" w14:textId="77777777" w:rsidR="00556A4C" w:rsidRPr="00556A4C" w:rsidRDefault="00556A4C" w:rsidP="00D67EFE">
      <w:pPr>
        <w:widowControl w:val="0"/>
        <w:adjustRightInd w:val="0"/>
        <w:spacing w:after="0" w:line="300" w:lineRule="exact"/>
        <w:ind w:firstLine="1134"/>
        <w:jc w:val="both"/>
        <w:textAlignment w:val="baseline"/>
        <w:rPr>
          <w:rFonts w:eastAsia="Calibri" w:cstheme="minorHAnsi"/>
          <w:sz w:val="24"/>
          <w:szCs w:val="24"/>
        </w:rPr>
      </w:pPr>
    </w:p>
    <w:p w14:paraId="5D30D68D" w14:textId="77777777" w:rsidR="008068DA" w:rsidRPr="00556A4C" w:rsidRDefault="008068DA" w:rsidP="00D67EFE">
      <w:pPr>
        <w:widowControl w:val="0"/>
        <w:adjustRightInd w:val="0"/>
        <w:spacing w:after="0" w:line="300" w:lineRule="exact"/>
        <w:jc w:val="center"/>
        <w:textAlignment w:val="baseline"/>
        <w:rPr>
          <w:rFonts w:eastAsia="Calibri" w:cstheme="minorHAnsi"/>
          <w:b/>
          <w:sz w:val="24"/>
          <w:szCs w:val="24"/>
        </w:rPr>
      </w:pPr>
      <w:r w:rsidRPr="00556A4C">
        <w:rPr>
          <w:rFonts w:eastAsia="Calibri" w:cstheme="minorHAnsi"/>
          <w:b/>
          <w:sz w:val="24"/>
          <w:szCs w:val="24"/>
        </w:rPr>
        <w:t>VI SKYRIUS</w:t>
      </w:r>
    </w:p>
    <w:p w14:paraId="35A3C2CE" w14:textId="77777777" w:rsidR="008068DA" w:rsidRPr="00556A4C" w:rsidRDefault="008068DA" w:rsidP="00D67EFE">
      <w:pPr>
        <w:widowControl w:val="0"/>
        <w:adjustRightInd w:val="0"/>
        <w:spacing w:after="0" w:line="300" w:lineRule="exact"/>
        <w:jc w:val="center"/>
        <w:textAlignment w:val="baseline"/>
        <w:rPr>
          <w:rFonts w:eastAsia="Calibri" w:cstheme="minorHAnsi"/>
          <w:b/>
          <w:sz w:val="24"/>
          <w:szCs w:val="24"/>
        </w:rPr>
      </w:pPr>
      <w:r w:rsidRPr="00556A4C">
        <w:rPr>
          <w:rFonts w:eastAsia="Times New Roman" w:cstheme="minorHAnsi"/>
          <w:b/>
          <w:sz w:val="24"/>
          <w:szCs w:val="24"/>
        </w:rPr>
        <w:t>PREKIŲ PRISTATYMO IR PRIĖMIMO TVARKA</w:t>
      </w:r>
    </w:p>
    <w:p w14:paraId="66751BAC" w14:textId="77777777" w:rsidR="008068DA" w:rsidRPr="00556A4C" w:rsidRDefault="008068DA" w:rsidP="00D67EFE">
      <w:pPr>
        <w:widowControl w:val="0"/>
        <w:adjustRightInd w:val="0"/>
        <w:spacing w:after="0" w:line="300" w:lineRule="exact"/>
        <w:jc w:val="center"/>
        <w:textAlignment w:val="baseline"/>
        <w:rPr>
          <w:rFonts w:eastAsia="Calibri" w:cstheme="minorHAnsi"/>
          <w:sz w:val="24"/>
          <w:szCs w:val="24"/>
        </w:rPr>
      </w:pPr>
    </w:p>
    <w:p w14:paraId="35B37039" w14:textId="77777777" w:rsidR="008068DA" w:rsidRPr="00556A4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556A4C">
        <w:rPr>
          <w:rFonts w:eastAsia="Calibri" w:cstheme="minorHAnsi"/>
          <w:sz w:val="24"/>
          <w:szCs w:val="24"/>
        </w:rPr>
        <w:t>17. Įstaiga:</w:t>
      </w:r>
    </w:p>
    <w:p w14:paraId="3FE51346" w14:textId="77777777" w:rsidR="008068DA" w:rsidRPr="00556A4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556A4C">
        <w:rPr>
          <w:rFonts w:eastAsia="Calibri" w:cstheme="minorHAnsi"/>
          <w:sz w:val="24"/>
          <w:szCs w:val="24"/>
        </w:rPr>
        <w:t>17.1. per 3 darbo dienas nuo Sutarties įsigaliojimo su Tiekėju raštu suderina konkrečių Prekių pristatymo grafikus, kuriuose nurodomos savaitės / mėnesio dienos, valandų intervalas, kada turi būti pristatomos Prekės į Įstaigą, ir pan. Prekių pristatymo grafikai pagal Įstaigos poreikį gali būti koreguojami, apie tai Tiekėjui pranešus ne vėliau kaip prieš 5 darbo dienas. Grafike nustatoma Pre</w:t>
      </w:r>
      <w:r w:rsidR="003A254A" w:rsidRPr="00556A4C">
        <w:rPr>
          <w:rFonts w:eastAsia="Calibri" w:cstheme="minorHAnsi"/>
          <w:sz w:val="24"/>
          <w:szCs w:val="24"/>
        </w:rPr>
        <w:t>kes pristatyti ne dažniau kaip 3</w:t>
      </w:r>
      <w:r w:rsidRPr="00556A4C">
        <w:rPr>
          <w:rFonts w:eastAsia="Calibri" w:cstheme="minorHAnsi"/>
          <w:sz w:val="24"/>
          <w:szCs w:val="24"/>
        </w:rPr>
        <w:t xml:space="preserve"> kartus per savaitę;</w:t>
      </w:r>
    </w:p>
    <w:p w14:paraId="522132BB" w14:textId="77777777" w:rsidR="008068DA" w:rsidRPr="00556A4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556A4C">
        <w:rPr>
          <w:rFonts w:eastAsia="Calibri" w:cstheme="minorHAnsi"/>
          <w:sz w:val="24"/>
          <w:szCs w:val="24"/>
        </w:rPr>
        <w:t xml:space="preserve">17.2. pateikia Prekių užsakymą, kuriame nurodomos užsakomos Prekės ir jų kiekiai bei pageidaujama Prekių pristatymo data, atsižvelgiant į </w:t>
      </w:r>
      <w:r w:rsidR="0061429B" w:rsidRPr="00556A4C">
        <w:rPr>
          <w:rFonts w:eastAsia="Calibri" w:cstheme="minorHAnsi"/>
          <w:sz w:val="24"/>
          <w:szCs w:val="24"/>
        </w:rPr>
        <w:t xml:space="preserve">Sutarties </w:t>
      </w:r>
      <w:r w:rsidRPr="00556A4C">
        <w:rPr>
          <w:rFonts w:eastAsia="Calibri" w:cstheme="minorHAnsi"/>
          <w:sz w:val="24"/>
          <w:szCs w:val="24"/>
        </w:rPr>
        <w:t>17.1 papunktyje nurodytą grafiką.</w:t>
      </w:r>
    </w:p>
    <w:p w14:paraId="5EA402A7" w14:textId="77777777" w:rsidR="008068DA" w:rsidRPr="00556A4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556A4C">
        <w:rPr>
          <w:rFonts w:eastAsia="Calibri" w:cstheme="minorHAnsi"/>
          <w:sz w:val="24"/>
          <w:szCs w:val="24"/>
        </w:rPr>
        <w:t>18. Tiekėjas:</w:t>
      </w:r>
    </w:p>
    <w:p w14:paraId="5506AEE3" w14:textId="77777777" w:rsidR="008068DA" w:rsidRPr="00556A4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556A4C">
        <w:rPr>
          <w:rFonts w:eastAsia="Calibri" w:cstheme="minorHAnsi"/>
          <w:sz w:val="24"/>
          <w:szCs w:val="24"/>
        </w:rPr>
        <w:t>18.1. per 3 darbo dienas nuo Sutarties įsigaliojimo privalo paskirti atsakingą asmenį, kuris bus atsakingas už Prekių užsakymų priėmimą, taip pat turi būti nurodytas jį pavaduojantis asmuo, ir informuoti Įstaigą, nurodydamas jų kontaktinius duomenis;</w:t>
      </w:r>
    </w:p>
    <w:p w14:paraId="7C701BB8" w14:textId="77777777" w:rsidR="008068DA" w:rsidRPr="00556A4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556A4C">
        <w:rPr>
          <w:rFonts w:eastAsia="Calibri" w:cstheme="minorHAnsi"/>
          <w:sz w:val="24"/>
          <w:szCs w:val="24"/>
        </w:rPr>
        <w:t xml:space="preserve">18.2. Prekes pristato pagal Prekių pristatymo grafiką, nurodytą </w:t>
      </w:r>
      <w:r w:rsidR="0061429B" w:rsidRPr="00556A4C">
        <w:rPr>
          <w:rFonts w:eastAsia="Calibri" w:cstheme="minorHAnsi"/>
          <w:sz w:val="24"/>
          <w:szCs w:val="24"/>
        </w:rPr>
        <w:t xml:space="preserve">Sutarties </w:t>
      </w:r>
      <w:r w:rsidRPr="00556A4C">
        <w:rPr>
          <w:rFonts w:eastAsia="Calibri" w:cstheme="minorHAnsi"/>
          <w:sz w:val="24"/>
          <w:szCs w:val="24"/>
        </w:rPr>
        <w:t>17.1</w:t>
      </w:r>
      <w:r w:rsidR="004F345E" w:rsidRPr="00556A4C">
        <w:rPr>
          <w:rFonts w:eastAsia="Calibri" w:cstheme="minorHAnsi"/>
          <w:sz w:val="24"/>
          <w:szCs w:val="24"/>
        </w:rPr>
        <w:t> </w:t>
      </w:r>
      <w:r w:rsidRPr="00556A4C">
        <w:rPr>
          <w:rFonts w:eastAsia="Calibri" w:cstheme="minorHAnsi"/>
          <w:sz w:val="24"/>
          <w:szCs w:val="24"/>
        </w:rPr>
        <w:t xml:space="preserve">papunktyje, ir Prekių užsakymo informaciją, pateiktą </w:t>
      </w:r>
      <w:r w:rsidR="0061429B" w:rsidRPr="00556A4C">
        <w:rPr>
          <w:rFonts w:eastAsia="Calibri" w:cstheme="minorHAnsi"/>
          <w:sz w:val="24"/>
          <w:szCs w:val="24"/>
        </w:rPr>
        <w:t xml:space="preserve">Sutarties </w:t>
      </w:r>
      <w:r w:rsidRPr="00556A4C">
        <w:rPr>
          <w:rFonts w:eastAsia="Calibri" w:cstheme="minorHAnsi"/>
          <w:sz w:val="24"/>
          <w:szCs w:val="24"/>
        </w:rPr>
        <w:t>17.2 papunktyje;</w:t>
      </w:r>
    </w:p>
    <w:p w14:paraId="73E45934" w14:textId="77777777" w:rsidR="008068DA" w:rsidRPr="00556A4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556A4C">
        <w:rPr>
          <w:rFonts w:eastAsia="Calibri" w:cstheme="minorHAnsi"/>
          <w:sz w:val="24"/>
          <w:szCs w:val="24"/>
        </w:rPr>
        <w:t xml:space="preserve">18.3. susiklosčius aplinkybėms, kai šventinė (ne darbo) diena sutampa su Prekių </w:t>
      </w:r>
      <w:r w:rsidRPr="00556A4C">
        <w:rPr>
          <w:rFonts w:eastAsia="Calibri" w:cstheme="minorHAnsi"/>
          <w:sz w:val="24"/>
          <w:szCs w:val="24"/>
        </w:rPr>
        <w:lastRenderedPageBreak/>
        <w:t>pristatymo diena, Tiekėjas privalo Prekes pristatyti kitą darbo dieną po šventinės dienos arba susitarti dėl kito, Įstaigai patogaus, pristatymo laiko;</w:t>
      </w:r>
    </w:p>
    <w:p w14:paraId="1A3F075F" w14:textId="1D97959A" w:rsidR="008068DA" w:rsidRPr="00556A4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556A4C">
        <w:rPr>
          <w:rFonts w:eastAsia="Calibri" w:cstheme="minorHAnsi"/>
          <w:sz w:val="24"/>
          <w:szCs w:val="24"/>
        </w:rPr>
        <w:t>18.4. pavėlavus pristatyti Prekes 4 valandas ir daugiau arba atvežus ne visas Prekių užsakyme nurodytas Prekes, arba kai atvežtos Prekės neatitinka Sutarties ir (ar) Prekių užsakyme nurodytų reikalavimų, moka</w:t>
      </w:r>
      <w:r w:rsidR="00974F9A" w:rsidRPr="00556A4C">
        <w:rPr>
          <w:rFonts w:eastAsia="Calibri" w:cstheme="minorHAnsi"/>
          <w:sz w:val="24"/>
          <w:szCs w:val="24"/>
        </w:rPr>
        <w:t>,</w:t>
      </w:r>
      <w:r w:rsidRPr="00556A4C">
        <w:rPr>
          <w:rFonts w:eastAsia="Calibri" w:cstheme="minorHAnsi"/>
          <w:sz w:val="24"/>
          <w:szCs w:val="24"/>
        </w:rPr>
        <w:t xml:space="preserve"> </w:t>
      </w:r>
      <w:r w:rsidR="00974F9A" w:rsidRPr="00556A4C">
        <w:rPr>
          <w:rFonts w:eastAsia="Calibri" w:cstheme="minorHAnsi"/>
          <w:sz w:val="24"/>
          <w:szCs w:val="24"/>
        </w:rPr>
        <w:t xml:space="preserve">Įstaigai pareikalavus, Sutarties </w:t>
      </w:r>
      <w:r w:rsidRPr="00556A4C">
        <w:rPr>
          <w:rFonts w:eastAsia="Calibri" w:cstheme="minorHAnsi"/>
          <w:sz w:val="24"/>
          <w:szCs w:val="24"/>
        </w:rPr>
        <w:t>37 punkte nurodytą baudą už kiekvieną atitinkamą atvejį;</w:t>
      </w:r>
    </w:p>
    <w:p w14:paraId="7F0A7524" w14:textId="77777777" w:rsidR="008068DA" w:rsidRPr="00556A4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556A4C">
        <w:rPr>
          <w:rFonts w:eastAsia="Calibri" w:cstheme="minorHAnsi"/>
          <w:sz w:val="24"/>
          <w:szCs w:val="24"/>
        </w:rPr>
        <w:t>18.5. susiklosčius objektyvioms aplinkybėms, kai Tiekėjas pastebi ar sužino, kad Prekes pristatyti vėluos arba Prekių nepristatys, privalo kuo skubiau raštu (</w:t>
      </w:r>
      <w:r w:rsidRPr="00556A4C">
        <w:rPr>
          <w:rFonts w:eastAsia="Times New Roman" w:cstheme="minorHAnsi"/>
          <w:sz w:val="24"/>
          <w:szCs w:val="24"/>
          <w:lang w:eastAsia="lt-LT"/>
        </w:rPr>
        <w:t xml:space="preserve">paštu, elektroniniu paštu, faksu, įteikiami asmeniškai Preliminariosios sutarties Šalių adresais, nurodytais Preliminariojoje sutartyje) </w:t>
      </w:r>
      <w:r w:rsidRPr="00556A4C">
        <w:rPr>
          <w:rFonts w:eastAsia="Calibri" w:cstheme="minorHAnsi"/>
          <w:sz w:val="24"/>
          <w:szCs w:val="24"/>
        </w:rPr>
        <w:t>informuoti Įstaigą ir tartis su Įstaiga dėl kito patogaus pristatymo laiko 24 val. laikotarpyje. Įstaiga neturi teisės taikyti baudos, jei Tiekėjas raštu informavo Įstaigą dėl Prekių pristatymo vėlavimo ir buvo susitarta dėl kito pristatymo laiko.</w:t>
      </w:r>
    </w:p>
    <w:p w14:paraId="4F3CD7AB" w14:textId="77777777" w:rsidR="008068DA" w:rsidRPr="00556A4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556A4C">
        <w:rPr>
          <w:rFonts w:eastAsia="Calibri" w:cstheme="minorHAnsi"/>
          <w:sz w:val="24"/>
          <w:szCs w:val="24"/>
        </w:rPr>
        <w:t>19. Prekių pristatymo vieta – ...................., Kaunas.</w:t>
      </w:r>
    </w:p>
    <w:p w14:paraId="6C2AA30B" w14:textId="77777777" w:rsidR="008068DA" w:rsidRPr="00556A4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556A4C">
        <w:rPr>
          <w:rFonts w:eastAsia="Calibri" w:cstheme="minorHAnsi"/>
          <w:sz w:val="24"/>
          <w:szCs w:val="24"/>
        </w:rPr>
        <w:t>20. Sutarties vykdymo metu Tiekėjas, gavęs Įstaigos sutikimą, gali pristatyti kitų, nei nurodyta Sutarties priede pateiktoje techninėje specifikacijoje, gamintojų Prekes, jei:</w:t>
      </w:r>
    </w:p>
    <w:p w14:paraId="3ABDDABA" w14:textId="77777777" w:rsidR="008068DA" w:rsidRPr="00556A4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556A4C">
        <w:rPr>
          <w:rFonts w:eastAsia="Calibri" w:cstheme="minorHAnsi"/>
          <w:sz w:val="24"/>
          <w:szCs w:val="24"/>
        </w:rPr>
        <w:t>20.1. Prekių gamintojas nebegamina ar nebetiekia Sutartyje nurodytų Prekių. Tokiu atveju Sutartyje nurodytos Prekės turi būti pakeistos to paties ar kito gamintojo lygiavertėmis, tokių pačių ar geresnių techninių specifikacijų Prekėmis, nedidinant Sutartyje nustatytų Prekių įkainių;</w:t>
      </w:r>
    </w:p>
    <w:p w14:paraId="207CE39E" w14:textId="77777777" w:rsidR="008068DA" w:rsidRPr="00556A4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556A4C">
        <w:rPr>
          <w:rFonts w:eastAsia="Calibri" w:cstheme="minorHAnsi"/>
          <w:sz w:val="24"/>
          <w:szCs w:val="24"/>
        </w:rPr>
        <w:t>20.2. susidaro kitos objektyvios aplinkybės, dėl kurių Tiekėjas nebegali pristatyti Sutartyje nurodytų Prekių (pvz., Prekių nebegalima įsigyti rinkoje, Prekių gamintojas nutraukia susitarimą su Tiekėju dėl Sutartyje nurodytų Prekių ar pan.). Šiuo atveju Sutartyje nurodytos Prekės taip pat turi būti pakeistos to paties ar kito gamintojo lygiavertėmis, tokių pačių ar geresnių techninių specifikacijų Prekėmis, nedidinant Sutartyje nustatytų Prekių įkainių.</w:t>
      </w:r>
    </w:p>
    <w:p w14:paraId="7234FA43" w14:textId="77777777" w:rsidR="008068DA" w:rsidRPr="00556A4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556A4C">
        <w:rPr>
          <w:rFonts w:eastAsia="Calibri" w:cstheme="minorHAnsi"/>
          <w:sz w:val="24"/>
          <w:szCs w:val="24"/>
        </w:rPr>
        <w:t xml:space="preserve">21. Sutarties 20 punkte nurodytais atvejais Tiekėjas, norėdamas pristatyti kitas, nei Sutartyje nurodytos, Prekes, turi pateikti Įstaigai rašytinį prašymą, pridėdamas prašyme dėstomas aplinkybes pagrindžiančius dokumentus (pvz., gamintojo raštą ar pan.), taip pat pateikti naujai siūlomų Prekių atitiktį Sutarties priede nustatytiems reikalavimams įrodančius dokumentus (jeigu jie reikalaujami). Įstaigai sutikus, Prekių keitimas įforminamas rašytiniu Šalių susitarimu, kuris yra neatskiriama Sutarties dalis.  </w:t>
      </w:r>
    </w:p>
    <w:p w14:paraId="7571E2AF" w14:textId="77777777" w:rsidR="008068DA" w:rsidRPr="00556A4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556A4C">
        <w:rPr>
          <w:rFonts w:eastAsia="Calibri" w:cstheme="minorHAnsi"/>
          <w:sz w:val="24"/>
          <w:szCs w:val="24"/>
        </w:rPr>
        <w:t>22. Prekės fasuotės pakeitimas (jeigu nurodyti reikalavimai fasuotei), nelaikytinas Sutarties 20 punkte nurodytu Prekių keitimu.</w:t>
      </w:r>
    </w:p>
    <w:p w14:paraId="2D1247A4" w14:textId="77777777" w:rsidR="008068DA" w:rsidRPr="00556A4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556A4C">
        <w:rPr>
          <w:rFonts w:eastAsia="Calibri" w:cstheme="minorHAnsi"/>
          <w:sz w:val="24"/>
          <w:szCs w:val="24"/>
        </w:rPr>
        <w:t>23. Iki Prekių priėmimo visa atsakomybė dėl Prekių atsitiktinio žuvimo ar sugadinimo tenka Tiekėjui.</w:t>
      </w:r>
    </w:p>
    <w:p w14:paraId="31531FFE" w14:textId="77777777" w:rsidR="008068DA" w:rsidRPr="00556A4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556A4C">
        <w:rPr>
          <w:rFonts w:eastAsia="Calibri" w:cstheme="minorHAnsi"/>
          <w:sz w:val="24"/>
          <w:szCs w:val="24"/>
        </w:rPr>
        <w:t xml:space="preserve">24. Tiekėjas turi pasirūpinti, kad Prekės būtų pristatytos į Sutarties 19 punkte nurodytą prekių pristatymo vietą Prekių pristatymo grafike suderintu su Įstaiga laiku, kad pastaroji galėtų Prekes patikrinti, įsitikinti jų tinkamumu ir įforminti Prekių priėmimą. </w:t>
      </w:r>
    </w:p>
    <w:p w14:paraId="5CFF1CB4" w14:textId="77777777" w:rsidR="008068DA" w:rsidRPr="00556A4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556A4C">
        <w:rPr>
          <w:rFonts w:eastAsia="Calibri" w:cstheme="minorHAnsi"/>
          <w:sz w:val="24"/>
          <w:szCs w:val="24"/>
        </w:rPr>
        <w:t xml:space="preserve">25. Prekės turi atitikti Sutarties priede pateiktoje techninėje specifikacijoje nustatytus reikalavimus. </w:t>
      </w:r>
    </w:p>
    <w:p w14:paraId="41FCFF88" w14:textId="77777777" w:rsidR="008068DA" w:rsidRPr="00556A4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556A4C">
        <w:rPr>
          <w:rFonts w:eastAsia="Calibri" w:cstheme="minorHAnsi"/>
          <w:sz w:val="24"/>
          <w:szCs w:val="24"/>
        </w:rPr>
        <w:t xml:space="preserve">26. Po to, kai Tiekėjas pristato Prekes, Prekių priėmimas įforminamas pasirašant sąskaitą faktūrą ar perdavimo ir priėmimo aktą. Nuo šio dokumento pasirašymo momento Prekės tampa Įstaigos nuosavybe.  </w:t>
      </w:r>
    </w:p>
    <w:p w14:paraId="21E3CB97" w14:textId="77777777" w:rsidR="008068DA" w:rsidRPr="00556A4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556A4C">
        <w:rPr>
          <w:rFonts w:eastAsia="Calibri" w:cstheme="minorHAnsi"/>
          <w:sz w:val="24"/>
          <w:szCs w:val="24"/>
        </w:rPr>
        <w:t>27. Jei Tiekėjas pristato Sutarties reikalavimų neatitinkančias Prekes, Įstaiga turi teisę nepasirašyti sąskaitos faktūros</w:t>
      </w:r>
      <w:r w:rsidRPr="00556A4C">
        <w:rPr>
          <w:rFonts w:eastAsia="Calibri" w:cstheme="minorHAnsi"/>
        </w:rPr>
        <w:t xml:space="preserve"> </w:t>
      </w:r>
      <w:r w:rsidRPr="00556A4C">
        <w:rPr>
          <w:rFonts w:eastAsia="Calibri" w:cstheme="minorHAnsi"/>
          <w:sz w:val="24"/>
          <w:szCs w:val="24"/>
        </w:rPr>
        <w:t xml:space="preserve">ar perdavimo ir priėmimo akto, t. y. nepriimti Prekių ar jas grąžinti ir reikalauti pristatyti tinkamas Prekes kuo skubiau, bet ne vėliau kaip per 24 val. Jei Tiekėjas per 24 val. po pareikalavimo nespėja pristatyti Prekių, tada Įstaiga gali elgtis, kaip nustatyta </w:t>
      </w:r>
      <w:r w:rsidR="0061429B" w:rsidRPr="00556A4C">
        <w:rPr>
          <w:rFonts w:eastAsia="Calibri" w:cstheme="minorHAnsi"/>
          <w:sz w:val="24"/>
          <w:szCs w:val="24"/>
        </w:rPr>
        <w:t xml:space="preserve">Sutarties </w:t>
      </w:r>
      <w:r w:rsidRPr="00556A4C">
        <w:rPr>
          <w:rFonts w:eastAsia="Calibri" w:cstheme="minorHAnsi"/>
          <w:sz w:val="24"/>
          <w:szCs w:val="24"/>
        </w:rPr>
        <w:t>33.4</w:t>
      </w:r>
      <w:r w:rsidR="004F345E" w:rsidRPr="00556A4C">
        <w:rPr>
          <w:rFonts w:eastAsia="Calibri" w:cstheme="minorHAnsi"/>
          <w:sz w:val="24"/>
          <w:szCs w:val="24"/>
        </w:rPr>
        <w:t> </w:t>
      </w:r>
      <w:r w:rsidRPr="00556A4C">
        <w:rPr>
          <w:rFonts w:eastAsia="Calibri" w:cstheme="minorHAnsi"/>
          <w:sz w:val="24"/>
          <w:szCs w:val="24"/>
        </w:rPr>
        <w:t xml:space="preserve">papunktyje, taip pat Įstaiga turi teisę reikalauti iš Tiekėjo sumokėti baudą, kaip nurodyta Sutarties 18.4 papunktyje. </w:t>
      </w:r>
    </w:p>
    <w:p w14:paraId="3B0628C3" w14:textId="77777777" w:rsidR="008068DA" w:rsidRPr="00556A4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556A4C">
        <w:rPr>
          <w:rFonts w:eastAsia="Calibri" w:cstheme="minorHAnsi"/>
          <w:sz w:val="24"/>
          <w:szCs w:val="24"/>
        </w:rPr>
        <w:t xml:space="preserve">28. Prekių priėmimo metu pastebėjus kokybės, atitikties techninės specifikacijos reikalavimams, pakuotės, tinkamumo vartoti terminų ar kitų pažeidimų (ne visas Prekių </w:t>
      </w:r>
      <w:r w:rsidRPr="00556A4C">
        <w:rPr>
          <w:rFonts w:eastAsia="Calibri" w:cstheme="minorHAnsi"/>
          <w:sz w:val="24"/>
          <w:szCs w:val="24"/>
        </w:rPr>
        <w:lastRenderedPageBreak/>
        <w:t xml:space="preserve">asortimentas, neteisingai nurodytas Prekių matavimo vienetas / vieneto kaina, Prekių pristatytas kiekis neatitinka kiekio, nurodyto sąskaitoje faktūroje, netinkamas ženklinimas ir kt.), surašomas aktas ir šios Prekės grąžinamos Tiekėjui. Tiekėjui atsisakius pasirašyti aktą dėl techninės specifikacijos reikalavimų neatitinkančių Prekių ar kitų pažeidimų, jį pasirašo Įstaiga, nurodydama, kad Tiekėjas atsisakė jį pasirašyti. Tokiu atveju sąskaita faktūra pasirašoma tik dėl pristatytų kokybiškų, techninės specifikacijos reikalavimus atitinkančių Prekių. </w:t>
      </w:r>
    </w:p>
    <w:p w14:paraId="76569090" w14:textId="77777777" w:rsidR="008068DA" w:rsidRPr="00556A4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556A4C">
        <w:rPr>
          <w:rFonts w:eastAsia="Calibri" w:cstheme="minorHAnsi"/>
          <w:sz w:val="24"/>
          <w:szCs w:val="24"/>
        </w:rPr>
        <w:t xml:space="preserve">29. Prekių pristatymo metu nustačius Prekių kokybės trūkumų, Tiekėjas įsipareigoja nedelsdamas savo sąskaita pakeisti kitomis, kokybiškomis Prekėmis. Jų sąskaitos faktūros ar perdavimo ir priėmimo aktas pasirašomi 26 punkte nustatyta tvarka. </w:t>
      </w:r>
    </w:p>
    <w:p w14:paraId="71F4C857" w14:textId="5AA45440" w:rsidR="008068DA" w:rsidRPr="00556A4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556A4C">
        <w:rPr>
          <w:rFonts w:eastAsia="Calibri" w:cstheme="minorHAnsi"/>
          <w:sz w:val="24"/>
          <w:szCs w:val="24"/>
        </w:rPr>
        <w:t xml:space="preserve">30. Jei Prekių neatitiktis Sutarties reikalavimams paaiškėjo po Prekių priėmimo, Įstaiga turi teisę reikalauti, kad Tiekėjas nedelsdamas nemokamai pakeistų nekokybiškas, Sutarties reikalavimų neatitinkančias Prekes tinkamomis. Įstaiga turi teisę reikalauti </w:t>
      </w:r>
      <w:r w:rsidR="0061429B" w:rsidRPr="00556A4C">
        <w:rPr>
          <w:rFonts w:eastAsia="Calibri" w:cstheme="minorHAnsi"/>
          <w:sz w:val="24"/>
          <w:szCs w:val="24"/>
        </w:rPr>
        <w:t xml:space="preserve">Sutarties </w:t>
      </w:r>
      <w:r w:rsidR="00FD3A88" w:rsidRPr="00556A4C">
        <w:rPr>
          <w:rFonts w:eastAsia="Calibri" w:cstheme="minorHAnsi"/>
          <w:sz w:val="24"/>
          <w:szCs w:val="24"/>
        </w:rPr>
        <w:t>37</w:t>
      </w:r>
      <w:r w:rsidRPr="00556A4C">
        <w:rPr>
          <w:rFonts w:eastAsia="Calibri" w:cstheme="minorHAnsi"/>
          <w:sz w:val="24"/>
          <w:szCs w:val="24"/>
        </w:rPr>
        <w:t xml:space="preserve"> </w:t>
      </w:r>
      <w:r w:rsidR="00FD3A88" w:rsidRPr="00556A4C">
        <w:rPr>
          <w:rFonts w:eastAsia="Calibri" w:cstheme="minorHAnsi"/>
          <w:sz w:val="24"/>
          <w:szCs w:val="24"/>
        </w:rPr>
        <w:t>punkte</w:t>
      </w:r>
      <w:r w:rsidRPr="00556A4C">
        <w:rPr>
          <w:rFonts w:eastAsia="Calibri" w:cstheme="minorHAnsi"/>
          <w:sz w:val="24"/>
          <w:szCs w:val="24"/>
        </w:rPr>
        <w:t xml:space="preserve"> nurodytos baudos.</w:t>
      </w:r>
    </w:p>
    <w:p w14:paraId="56B69E53" w14:textId="4EC9A607" w:rsidR="008068DA" w:rsidRPr="00556A4C" w:rsidRDefault="008068DA" w:rsidP="00D67EFE">
      <w:pPr>
        <w:widowControl w:val="0"/>
        <w:adjustRightInd w:val="0"/>
        <w:spacing w:after="0" w:line="300" w:lineRule="exact"/>
        <w:ind w:firstLine="1134"/>
        <w:jc w:val="both"/>
        <w:textAlignment w:val="baseline"/>
        <w:rPr>
          <w:rFonts w:eastAsia="Calibri" w:cstheme="minorHAnsi"/>
          <w:sz w:val="24"/>
          <w:szCs w:val="24"/>
        </w:rPr>
      </w:pPr>
    </w:p>
    <w:p w14:paraId="36E4C592" w14:textId="77777777" w:rsidR="008068DA" w:rsidRPr="00556A4C" w:rsidRDefault="008068DA" w:rsidP="00D67EFE">
      <w:pPr>
        <w:widowControl w:val="0"/>
        <w:adjustRightInd w:val="0"/>
        <w:spacing w:after="0" w:line="300" w:lineRule="exact"/>
        <w:jc w:val="center"/>
        <w:textAlignment w:val="baseline"/>
        <w:rPr>
          <w:rFonts w:eastAsia="Calibri" w:cstheme="minorHAnsi"/>
          <w:b/>
          <w:sz w:val="24"/>
          <w:szCs w:val="24"/>
        </w:rPr>
      </w:pPr>
      <w:r w:rsidRPr="00556A4C">
        <w:rPr>
          <w:rFonts w:eastAsia="Calibri" w:cstheme="minorHAnsi"/>
          <w:b/>
          <w:sz w:val="24"/>
          <w:szCs w:val="24"/>
        </w:rPr>
        <w:t>VII SKYRIUS</w:t>
      </w:r>
    </w:p>
    <w:p w14:paraId="017C4FB4" w14:textId="77777777" w:rsidR="008068DA" w:rsidRPr="00556A4C" w:rsidRDefault="008068DA" w:rsidP="00D67EFE">
      <w:pPr>
        <w:spacing w:after="0" w:line="300" w:lineRule="exact"/>
        <w:jc w:val="center"/>
        <w:rPr>
          <w:rFonts w:eastAsia="Calibri" w:cstheme="minorHAnsi"/>
          <w:b/>
          <w:sz w:val="24"/>
          <w:szCs w:val="24"/>
        </w:rPr>
      </w:pPr>
      <w:r w:rsidRPr="00556A4C">
        <w:rPr>
          <w:rFonts w:eastAsia="Calibri" w:cstheme="minorHAnsi"/>
          <w:b/>
          <w:sz w:val="24"/>
          <w:szCs w:val="24"/>
        </w:rPr>
        <w:t>ŠALIŲ ĮSIPAREIGOJIMAI</w:t>
      </w:r>
    </w:p>
    <w:p w14:paraId="190A61D1" w14:textId="77777777" w:rsidR="008068DA" w:rsidRPr="00556A4C" w:rsidRDefault="008068DA" w:rsidP="00D67EFE">
      <w:pPr>
        <w:spacing w:after="0" w:line="300" w:lineRule="exact"/>
        <w:jc w:val="center"/>
        <w:rPr>
          <w:rFonts w:eastAsia="Calibri" w:cstheme="minorHAnsi"/>
          <w:b/>
          <w:sz w:val="24"/>
          <w:szCs w:val="24"/>
        </w:rPr>
      </w:pPr>
    </w:p>
    <w:p w14:paraId="3E5755F6"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31. Įstaiga įsipareigoja:</w:t>
      </w:r>
    </w:p>
    <w:p w14:paraId="378984D7"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 xml:space="preserve">31.1. suderinti Prekių tiekimo grafikus ir pagal poreikį el. paštu ar telefonu teikti Tiekėjo nurodytam atsakingam asmeniui Prekių užsakymus; </w:t>
      </w:r>
    </w:p>
    <w:p w14:paraId="31B9EC65"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 xml:space="preserve">31.2. </w:t>
      </w:r>
      <w:r w:rsidRPr="00556A4C">
        <w:rPr>
          <w:rFonts w:eastAsia="Calibri" w:cstheme="minorHAnsi"/>
          <w:spacing w:val="-1"/>
          <w:sz w:val="24"/>
          <w:szCs w:val="24"/>
        </w:rPr>
        <w:t>priimti Sutartyje nustatytus reikalavimus atitinkančias Prekes;</w:t>
      </w:r>
    </w:p>
    <w:p w14:paraId="44AEB2B0"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31.3. sumokėti Tiekėjui už Prekes pagal Sutarties priede nurodytus Prekių įkainius;</w:t>
      </w:r>
    </w:p>
    <w:p w14:paraId="7D09D529"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31.4. atsiskaityti su Tiekėju Sutarties IV ir V skyriuje nustatyta tvarka ir terminais. Tiekėjui pareikalavus, mokėti jam 0,02 proc. dydžio delspinigius nuo laiku neapmokėtoje sąskaitoje faktūroje nurodytos sumos be PVM už kiekvieną uždelstą dieną;</w:t>
      </w:r>
    </w:p>
    <w:p w14:paraId="7D43942E"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31.5. teikdama Prekių užsakymus, neviršyti Sutarties 10 punkte nurodytos pradinės Sutarties vertės, t. y. Įstaiga pagal Sutartį negali pirkti Sutarties priede nurodytų ir nenurodytų, tačiau su pirkimo objektu susijusių Prekių daugiau nei už sumą, nurodytą Sutarties 10 punkte, o Sutarties priede nenurodytų, tačiau su pirkimo objektu susijusių prekių – už didesnę nei Sutarties 14 punkte nurodytą sumą.</w:t>
      </w:r>
    </w:p>
    <w:p w14:paraId="2498A684" w14:textId="77777777" w:rsidR="008068DA" w:rsidRPr="00556A4C" w:rsidRDefault="008068DA" w:rsidP="00D67EFE">
      <w:pPr>
        <w:tabs>
          <w:tab w:val="left" w:pos="1080"/>
        </w:tabs>
        <w:spacing w:after="0" w:line="300" w:lineRule="exact"/>
        <w:ind w:firstLine="1134"/>
        <w:jc w:val="both"/>
        <w:rPr>
          <w:rFonts w:eastAsia="Calibri" w:cstheme="minorHAnsi"/>
          <w:sz w:val="24"/>
          <w:szCs w:val="24"/>
        </w:rPr>
      </w:pPr>
      <w:r w:rsidRPr="00556A4C">
        <w:rPr>
          <w:rFonts w:eastAsia="Calibri" w:cstheme="minorHAnsi"/>
          <w:sz w:val="24"/>
          <w:szCs w:val="24"/>
        </w:rPr>
        <w:t>32. Tiekėjas įsipareigoja:</w:t>
      </w:r>
    </w:p>
    <w:p w14:paraId="0F38EEE5" w14:textId="77777777" w:rsidR="008068DA" w:rsidRPr="00556A4C" w:rsidRDefault="008068DA" w:rsidP="00D67EFE">
      <w:pPr>
        <w:tabs>
          <w:tab w:val="left" w:pos="9631"/>
        </w:tabs>
        <w:spacing w:after="0" w:line="300" w:lineRule="exact"/>
        <w:ind w:firstLine="1134"/>
        <w:jc w:val="both"/>
        <w:rPr>
          <w:rFonts w:eastAsia="Calibri" w:cstheme="minorHAnsi"/>
          <w:spacing w:val="-1"/>
          <w:sz w:val="24"/>
          <w:szCs w:val="24"/>
        </w:rPr>
      </w:pPr>
      <w:r w:rsidRPr="00556A4C">
        <w:rPr>
          <w:rFonts w:eastAsia="Calibri" w:cstheme="minorHAnsi"/>
          <w:sz w:val="24"/>
          <w:szCs w:val="24"/>
        </w:rPr>
        <w:t xml:space="preserve">32.1. </w:t>
      </w:r>
      <w:r w:rsidRPr="00556A4C">
        <w:rPr>
          <w:rFonts w:eastAsia="Calibri" w:cstheme="minorHAnsi"/>
          <w:spacing w:val="-1"/>
          <w:sz w:val="24"/>
          <w:szCs w:val="24"/>
        </w:rPr>
        <w:t xml:space="preserve">tiekti Sutarties priede nurodytas Prekes pagal Sutarties </w:t>
      </w:r>
      <w:r w:rsidRPr="00556A4C">
        <w:rPr>
          <w:rFonts w:eastAsia="Calibri" w:cstheme="minorHAnsi"/>
          <w:sz w:val="24"/>
          <w:szCs w:val="24"/>
        </w:rPr>
        <w:t xml:space="preserve">priede </w:t>
      </w:r>
      <w:r w:rsidRPr="00556A4C">
        <w:rPr>
          <w:rFonts w:eastAsia="Calibri" w:cstheme="minorHAnsi"/>
          <w:spacing w:val="-1"/>
          <w:sz w:val="24"/>
          <w:szCs w:val="24"/>
        </w:rPr>
        <w:t>nurodytus Prekių įkainius;</w:t>
      </w:r>
    </w:p>
    <w:p w14:paraId="163191F9" w14:textId="77777777" w:rsidR="008068DA" w:rsidRPr="00556A4C" w:rsidRDefault="008068DA" w:rsidP="00D67EFE">
      <w:pPr>
        <w:tabs>
          <w:tab w:val="left" w:pos="9631"/>
        </w:tabs>
        <w:spacing w:after="0" w:line="300" w:lineRule="exact"/>
        <w:ind w:firstLine="1134"/>
        <w:jc w:val="both"/>
        <w:rPr>
          <w:rFonts w:eastAsia="Calibri" w:cstheme="minorHAnsi"/>
          <w:spacing w:val="-1"/>
          <w:sz w:val="24"/>
          <w:szCs w:val="24"/>
        </w:rPr>
      </w:pPr>
      <w:r w:rsidRPr="00556A4C">
        <w:rPr>
          <w:rFonts w:eastAsia="Calibri" w:cstheme="minorHAnsi"/>
          <w:spacing w:val="-1"/>
          <w:sz w:val="24"/>
          <w:szCs w:val="24"/>
        </w:rPr>
        <w:t>32</w:t>
      </w:r>
      <w:r w:rsidRPr="00556A4C">
        <w:rPr>
          <w:rFonts w:eastAsia="Calibri" w:cstheme="minorHAnsi"/>
          <w:sz w:val="24"/>
          <w:szCs w:val="24"/>
        </w:rPr>
        <w:t>.2. užtikrinti, kad tiekiamos Prekės būtų tinkamos kokybės ir atitiktų Sutarties priede, teisės aktuose, taip pat tokios rūšies prekėms įprastai keliamus reikalavimus</w:t>
      </w:r>
      <w:r w:rsidRPr="00556A4C">
        <w:rPr>
          <w:rFonts w:eastAsia="Calibri" w:cstheme="minorHAnsi"/>
          <w:spacing w:val="-1"/>
          <w:sz w:val="24"/>
          <w:szCs w:val="24"/>
        </w:rPr>
        <w:t>;</w:t>
      </w:r>
    </w:p>
    <w:p w14:paraId="06B9BB94" w14:textId="77777777" w:rsidR="008068DA" w:rsidRPr="00556A4C" w:rsidRDefault="008068DA" w:rsidP="00D67EFE">
      <w:pPr>
        <w:spacing w:after="0" w:line="300" w:lineRule="exact"/>
        <w:ind w:firstLine="1134"/>
        <w:jc w:val="both"/>
        <w:rPr>
          <w:rFonts w:eastAsia="Calibri" w:cstheme="minorHAnsi"/>
          <w:spacing w:val="-1"/>
          <w:sz w:val="24"/>
          <w:szCs w:val="24"/>
        </w:rPr>
      </w:pPr>
      <w:r w:rsidRPr="00556A4C">
        <w:rPr>
          <w:rFonts w:eastAsia="Calibri" w:cstheme="minorHAnsi"/>
          <w:spacing w:val="-1"/>
          <w:sz w:val="24"/>
          <w:szCs w:val="24"/>
        </w:rPr>
        <w:t xml:space="preserve">32.3. užtikrinti tinkamą Prekių užsakymų priėmimą, Sutarties priede nurodytų Prekių tiekimą visą Sutarties laikotarpį; </w:t>
      </w:r>
    </w:p>
    <w:p w14:paraId="1E5DC022" w14:textId="77777777" w:rsidR="008068DA" w:rsidRPr="00556A4C" w:rsidRDefault="008068DA" w:rsidP="00D67EFE">
      <w:pPr>
        <w:spacing w:after="0" w:line="300" w:lineRule="exact"/>
        <w:ind w:firstLine="1134"/>
        <w:jc w:val="both"/>
        <w:rPr>
          <w:rFonts w:eastAsia="Calibri" w:cstheme="minorHAnsi"/>
          <w:spacing w:val="-1"/>
          <w:sz w:val="24"/>
          <w:szCs w:val="24"/>
        </w:rPr>
      </w:pPr>
      <w:r w:rsidRPr="00556A4C">
        <w:rPr>
          <w:rFonts w:eastAsia="Calibri" w:cstheme="minorHAnsi"/>
          <w:sz w:val="24"/>
          <w:szCs w:val="24"/>
        </w:rPr>
        <w:t xml:space="preserve">32.4. </w:t>
      </w:r>
      <w:r w:rsidRPr="00556A4C">
        <w:rPr>
          <w:rFonts w:eastAsia="Calibri" w:cstheme="minorHAnsi"/>
          <w:spacing w:val="-1"/>
          <w:sz w:val="24"/>
          <w:szCs w:val="24"/>
        </w:rPr>
        <w:t>garantuoti Prekių kokybę ir, Įstaigai pareikalavus, nedelsdamas nemokamai pakeisti nekokybiškas, neatitinkančias reikalavimų Prekes tinkamomis;</w:t>
      </w:r>
    </w:p>
    <w:p w14:paraId="0DA0A801"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32.5. garantuoti, kad tretieji asmenys į Prekes neturi jokių teisių ar pretenzijų ir jos nėra teisminio ginčo objektas;</w:t>
      </w:r>
    </w:p>
    <w:p w14:paraId="6759E50F" w14:textId="77777777" w:rsidR="008068DA" w:rsidRPr="00556A4C" w:rsidRDefault="008068DA" w:rsidP="00D67EFE">
      <w:pPr>
        <w:spacing w:after="0" w:line="300" w:lineRule="exact"/>
        <w:ind w:firstLine="1134"/>
        <w:jc w:val="both"/>
        <w:rPr>
          <w:rFonts w:eastAsia="Calibri" w:cstheme="minorHAnsi"/>
          <w:spacing w:val="-1"/>
          <w:sz w:val="24"/>
          <w:szCs w:val="24"/>
        </w:rPr>
      </w:pPr>
      <w:r w:rsidRPr="00556A4C">
        <w:rPr>
          <w:rFonts w:eastAsia="Calibri" w:cstheme="minorHAnsi"/>
          <w:sz w:val="24"/>
          <w:szCs w:val="24"/>
        </w:rPr>
        <w:t xml:space="preserve">32.6. užtikrinti, kad Sutartį vykdys tik tokią teisę turintys asmenys; </w:t>
      </w:r>
    </w:p>
    <w:p w14:paraId="7EB56136" w14:textId="77777777" w:rsidR="0061429B" w:rsidRPr="00556A4C" w:rsidRDefault="008068DA" w:rsidP="00D67EFE">
      <w:pPr>
        <w:autoSpaceDE w:val="0"/>
        <w:autoSpaceDN w:val="0"/>
        <w:adjustRightInd w:val="0"/>
        <w:spacing w:after="0" w:line="300" w:lineRule="exact"/>
        <w:ind w:firstLine="1134"/>
        <w:jc w:val="both"/>
        <w:rPr>
          <w:rFonts w:eastAsia="Calibri" w:cstheme="minorHAnsi"/>
          <w:sz w:val="24"/>
          <w:szCs w:val="24"/>
        </w:rPr>
      </w:pPr>
      <w:r w:rsidRPr="00556A4C">
        <w:rPr>
          <w:rFonts w:eastAsia="Calibri" w:cstheme="minorHAnsi"/>
          <w:sz w:val="24"/>
          <w:szCs w:val="24"/>
        </w:rPr>
        <w:t xml:space="preserve">32.7. </w:t>
      </w:r>
      <w:r w:rsidR="0061429B" w:rsidRPr="00556A4C">
        <w:rPr>
          <w:rFonts w:eastAsia="Calibri" w:cstheme="minorHAnsi"/>
          <w:i/>
          <w:sz w:val="24"/>
          <w:szCs w:val="24"/>
        </w:rPr>
        <w:t xml:space="preserve">(Taikoma, jeigu pradinės Sutarties vertė yra 10 000 </w:t>
      </w:r>
      <w:proofErr w:type="spellStart"/>
      <w:r w:rsidR="0061429B" w:rsidRPr="00556A4C">
        <w:rPr>
          <w:rFonts w:eastAsia="Calibri" w:cstheme="minorHAnsi"/>
          <w:i/>
          <w:sz w:val="24"/>
          <w:szCs w:val="24"/>
        </w:rPr>
        <w:t>Eur</w:t>
      </w:r>
      <w:proofErr w:type="spellEnd"/>
      <w:r w:rsidR="0061429B" w:rsidRPr="00556A4C">
        <w:rPr>
          <w:rFonts w:eastAsia="Calibri" w:cstheme="minorHAnsi"/>
          <w:i/>
          <w:sz w:val="24"/>
          <w:szCs w:val="24"/>
        </w:rPr>
        <w:t xml:space="preserve"> ar didesnė):</w:t>
      </w:r>
    </w:p>
    <w:p w14:paraId="0F5F62FC" w14:textId="77777777" w:rsidR="009D0087" w:rsidRPr="00556A4C" w:rsidRDefault="009D0087" w:rsidP="00D67EFE">
      <w:pPr>
        <w:spacing w:after="0" w:line="300" w:lineRule="exact"/>
        <w:ind w:firstLine="1134"/>
        <w:jc w:val="both"/>
        <w:rPr>
          <w:rFonts w:eastAsia="TimesNewRomanPSMT" w:cstheme="minorHAnsi"/>
          <w:sz w:val="24"/>
          <w:szCs w:val="24"/>
          <w:lang w:eastAsia="lt-LT"/>
        </w:rPr>
      </w:pPr>
      <w:r w:rsidRPr="00556A4C">
        <w:rPr>
          <w:rFonts w:eastAsia="TimesNewRomanPSMT" w:cstheme="minorHAnsi"/>
          <w:sz w:val="24"/>
          <w:szCs w:val="24"/>
          <w:lang w:eastAsia="lt-LT"/>
        </w:rPr>
        <w:t xml:space="preserve">per 5 darbo dienas nuo Sutarties pasirašymo pateikti </w:t>
      </w:r>
      <w:r w:rsidRPr="00556A4C">
        <w:rPr>
          <w:rFonts w:eastAsia="Calibri" w:cstheme="minorHAnsi"/>
          <w:sz w:val="24"/>
          <w:szCs w:val="24"/>
        </w:rPr>
        <w:t>Įstaigai 5 procentų dydžio nuo Sutarties 10 punkte nurodytos pradinės Sutarties vertės</w:t>
      </w:r>
      <w:r w:rsidRPr="00556A4C">
        <w:rPr>
          <w:rFonts w:eastAsia="TimesNewRomanPSMT" w:cstheme="minorHAnsi"/>
          <w:sz w:val="24"/>
          <w:szCs w:val="24"/>
          <w:lang w:eastAsia="lt-LT"/>
        </w:rPr>
        <w:t xml:space="preserve"> banko / kredito unijos ar kito garantuotojo, turinčio teisę verstis šia veikla (toliau – garantas), ar draudimo bendrovės (toliau – laiduotojas) išduotą neatšaukiamą, besąlyginį, pirmo pareikalavimo Sutarties įvykdymo užtikrinimą, galiojantį iki </w:t>
      </w:r>
      <w:r w:rsidRPr="00556A4C">
        <w:rPr>
          <w:rFonts w:eastAsia="Times New Roman" w:cstheme="minorHAnsi"/>
          <w:noProof/>
          <w:sz w:val="24"/>
          <w:szCs w:val="24"/>
        </w:rPr>
        <w:t>Sutarties galiojimo termino pabaigos</w:t>
      </w:r>
      <w:r w:rsidRPr="00556A4C">
        <w:rPr>
          <w:rFonts w:eastAsia="TimesNewRomanPSMT" w:cstheme="minorHAnsi"/>
          <w:sz w:val="24"/>
          <w:szCs w:val="24"/>
          <w:lang w:eastAsia="lt-LT"/>
        </w:rPr>
        <w:t>.</w:t>
      </w:r>
    </w:p>
    <w:p w14:paraId="59651584" w14:textId="77777777" w:rsidR="009D0087" w:rsidRPr="00556A4C" w:rsidRDefault="009D0087" w:rsidP="00D67EFE">
      <w:pPr>
        <w:spacing w:after="0" w:line="300" w:lineRule="exact"/>
        <w:ind w:firstLine="1134"/>
        <w:jc w:val="both"/>
        <w:rPr>
          <w:rFonts w:eastAsia="TimesNewRomanPSMT" w:cstheme="minorHAnsi"/>
          <w:sz w:val="24"/>
          <w:szCs w:val="24"/>
          <w:lang w:eastAsia="lt-LT"/>
        </w:rPr>
      </w:pPr>
      <w:r w:rsidRPr="00556A4C">
        <w:rPr>
          <w:rFonts w:eastAsia="TimesNewRomanPSMT" w:cstheme="minorHAnsi"/>
          <w:sz w:val="24"/>
          <w:szCs w:val="24"/>
          <w:lang w:eastAsia="lt-LT"/>
        </w:rPr>
        <w:lastRenderedPageBreak/>
        <w:t xml:space="preserve">Jeigu Tiekėjas pateikia draudimo bendrovės išduotą Sutarties įvykdymo užtikrinimą, tai kartu su juo Tiekėjas turi pateikti ir jo </w:t>
      </w:r>
      <w:r w:rsidRPr="00556A4C">
        <w:rPr>
          <w:rFonts w:cstheme="minorHAnsi"/>
          <w:sz w:val="24"/>
          <w:szCs w:val="24"/>
        </w:rPr>
        <w:t>apmokėjimą patvirtinantį dokumentą</w:t>
      </w:r>
      <w:r w:rsidRPr="00556A4C">
        <w:rPr>
          <w:rFonts w:eastAsia="TimesNewRomanPSMT" w:cstheme="minorHAnsi"/>
          <w:sz w:val="24"/>
          <w:szCs w:val="24"/>
          <w:lang w:eastAsia="lt-LT"/>
        </w:rPr>
        <w:t xml:space="preserve">. </w:t>
      </w:r>
    </w:p>
    <w:p w14:paraId="15F75D18" w14:textId="77777777" w:rsidR="009D0087" w:rsidRPr="00556A4C" w:rsidRDefault="009D0087" w:rsidP="00D67EFE">
      <w:pPr>
        <w:spacing w:after="0" w:line="300" w:lineRule="exact"/>
        <w:ind w:firstLine="1134"/>
        <w:jc w:val="both"/>
        <w:rPr>
          <w:rFonts w:eastAsia="TimesNewRomanPSMT" w:cstheme="minorHAnsi"/>
          <w:sz w:val="24"/>
          <w:szCs w:val="24"/>
          <w:lang w:eastAsia="lt-LT"/>
        </w:rPr>
      </w:pPr>
      <w:r w:rsidRPr="00556A4C">
        <w:rPr>
          <w:rFonts w:eastAsia="TimesNewRomanPSMT" w:cstheme="minorHAnsi"/>
          <w:sz w:val="24"/>
          <w:szCs w:val="24"/>
          <w:lang w:eastAsia="lt-LT"/>
        </w:rPr>
        <w:t xml:space="preserve">Jei Tiekėjas iki nustatyto Sutarties galiojimo termino pabaigos nebaigė vykdyti savo įsipareigojimų pagal Sutartį, ne vėliau kaip per 5 darbo dienas iki paskutinės Sutarties įvykdymo užtikrinimo galiojimo dienos turi pateikti naują arba pratęsti seną tokio paties dydžio Sutarties įvykdymo užtikrinimą ir </w:t>
      </w:r>
      <w:r w:rsidRPr="00556A4C">
        <w:rPr>
          <w:rFonts w:cstheme="minorHAnsi"/>
          <w:sz w:val="24"/>
          <w:szCs w:val="24"/>
        </w:rPr>
        <w:t>apmokėjimą patvirtinantį dokumentą (jei pateikiamas draudimo bendrovės išduotas Sutarties įvykdymo užtikrinimas)</w:t>
      </w:r>
      <w:r w:rsidRPr="00556A4C">
        <w:rPr>
          <w:rFonts w:eastAsia="TimesNewRomanPSMT" w:cstheme="minorHAnsi"/>
          <w:sz w:val="24"/>
          <w:szCs w:val="24"/>
          <w:lang w:eastAsia="lt-LT"/>
        </w:rPr>
        <w:t>. Tiekėjas privalo užtikrinti, kad Sutarties įvykdymo užtikrinimas nepertraukiamai galiotų iki visų sutartinių įsipareigojimų įvykdymo pabaigos.</w:t>
      </w:r>
    </w:p>
    <w:p w14:paraId="4DBB2A06" w14:textId="77777777" w:rsidR="009D0087" w:rsidRPr="00556A4C" w:rsidRDefault="009D0087"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556A4C">
        <w:rPr>
          <w:rFonts w:eastAsia="TimesNewRomanPSMT" w:cstheme="minorHAnsi"/>
          <w:sz w:val="24"/>
          <w:szCs w:val="24"/>
          <w:lang w:eastAsia="lt-LT"/>
        </w:rPr>
        <w:t xml:space="preserve">Sutarties įvykdymo užtikrinimu garantas (laiduotojas) privalo neatšaukiamai ir besąlygiškai įsipareigoti ne vėliau kaip per 15 kalendorinių dienų nuo rašytinio Įstaigos pranešimo gavimo apie Tiekėjo Sutartyje nustatytų įsipareigojimų dalinį ar visišką jų nevykdymą arba netinkamą vykdymą ir (ar) Sutarties nutraukimą dėl Tiekėjo padaryto esminio Sutarties pažeidimo sumokėti Įstaigai Sutarties įvykdymo užtikrinimo sumą, pinigus pervesdamas į Įstaigos nurodytą sąskaitą. Garantas (laiduotojas) neturi teisės reikalauti, kad Įstaiga pagrįstų savo reikalavimą, negali užtikrinimo sumos išmokėjimo sieti su Įstaigos veiksmų, vykdant Sutartį, įtaka Tiekėjo sutartinių įsipareigojimų vykdymui, </w:t>
      </w:r>
      <w:r w:rsidR="00972F7B" w:rsidRPr="00556A4C">
        <w:rPr>
          <w:rFonts w:eastAsia="TimesNewRomanPSMT" w:cstheme="minorHAnsi"/>
          <w:sz w:val="24"/>
          <w:szCs w:val="24"/>
          <w:lang w:eastAsia="lt-LT"/>
        </w:rPr>
        <w:t>Įstaigos</w:t>
      </w:r>
      <w:r w:rsidRPr="00556A4C">
        <w:rPr>
          <w:rFonts w:eastAsia="TimesNewRomanPSMT" w:cstheme="minorHAnsi"/>
          <w:sz w:val="24"/>
          <w:szCs w:val="24"/>
          <w:lang w:eastAsia="lt-LT"/>
        </w:rPr>
        <w:t xml:space="preserve"> patirtais nuostoliais. Jei teikiamas draudimo bendrovės išduotas dokumentas, jame turi būti nurodyta sąlyga, kad, esant prieštaravimų tarp šio dokumento teksto ir draudimo bendrovės taisyklių nuostatų, pirmumo teisė bus teikiama šio dokumento tekstui.</w:t>
      </w:r>
    </w:p>
    <w:p w14:paraId="20480CE3" w14:textId="77777777" w:rsidR="009D0087" w:rsidRPr="00556A4C" w:rsidRDefault="00972F7B"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556A4C">
        <w:rPr>
          <w:rFonts w:eastAsia="TimesNewRomanPSMT" w:cstheme="minorHAnsi"/>
          <w:sz w:val="24"/>
          <w:szCs w:val="24"/>
          <w:lang w:eastAsia="lt-LT"/>
        </w:rPr>
        <w:t>Įstaiga</w:t>
      </w:r>
      <w:r w:rsidR="009D0087" w:rsidRPr="00556A4C">
        <w:rPr>
          <w:rFonts w:eastAsia="TimesNewRomanPSMT" w:cstheme="minorHAnsi"/>
          <w:sz w:val="24"/>
          <w:szCs w:val="24"/>
          <w:lang w:eastAsia="lt-LT"/>
        </w:rPr>
        <w:t xml:space="preserve"> pranešime garantui (laiduotojui) nurodys, kad Sutarties įvykdymo užtikrinimo suma jam priklauso dėl to, kad Tiekėjas iš dalies ar visiškai neįvykdė Sutarties ir (arba) ji buvo nutraukta dėl Tiekėjo padaryto esminio Sutarties pažeidimo. </w:t>
      </w:r>
    </w:p>
    <w:p w14:paraId="072318BD" w14:textId="77777777" w:rsidR="009D0087" w:rsidRPr="00556A4C" w:rsidRDefault="009D0087"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556A4C">
        <w:rPr>
          <w:rFonts w:eastAsia="TimesNewRomanPSMT" w:cstheme="minorHAnsi"/>
          <w:sz w:val="24"/>
          <w:szCs w:val="24"/>
          <w:lang w:eastAsia="lt-LT"/>
        </w:rPr>
        <w:t>Sutarties įvykdymo užtikrinimas, neatitinkantis šiame Sutarties skyriuje nustatytų reikalavimų, nebus priimamas.</w:t>
      </w:r>
    </w:p>
    <w:p w14:paraId="6878CDF2" w14:textId="77777777" w:rsidR="009D0087" w:rsidRPr="00556A4C" w:rsidRDefault="009D0087"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556A4C">
        <w:rPr>
          <w:rFonts w:eastAsia="TimesNewRomanPSMT" w:cstheme="minorHAnsi"/>
          <w:sz w:val="24"/>
          <w:szCs w:val="24"/>
          <w:lang w:eastAsia="lt-LT"/>
        </w:rPr>
        <w:t xml:space="preserve">Jei Sutarties vykdymo metu užtikrinimą išdavęs juridinis asmuo negali įvykdyti savo įsipareigojimų, </w:t>
      </w:r>
      <w:r w:rsidR="00972F7B" w:rsidRPr="00556A4C">
        <w:rPr>
          <w:rFonts w:eastAsia="TimesNewRomanPSMT" w:cstheme="minorHAnsi"/>
          <w:sz w:val="24"/>
          <w:szCs w:val="24"/>
          <w:lang w:eastAsia="lt-LT"/>
        </w:rPr>
        <w:t>Įstaiga</w:t>
      </w:r>
      <w:r w:rsidRPr="00556A4C">
        <w:rPr>
          <w:rFonts w:eastAsia="TimesNewRomanPSMT" w:cstheme="minorHAnsi"/>
          <w:sz w:val="24"/>
          <w:szCs w:val="24"/>
          <w:lang w:eastAsia="lt-LT"/>
        </w:rPr>
        <w:t xml:space="preserve"> raštu pareikalauja iš Tiekėjo per 5 darbo dienas nuo </w:t>
      </w:r>
      <w:r w:rsidR="00972F7B" w:rsidRPr="00556A4C">
        <w:rPr>
          <w:rFonts w:eastAsia="TimesNewRomanPSMT" w:cstheme="minorHAnsi"/>
          <w:sz w:val="24"/>
          <w:szCs w:val="24"/>
          <w:lang w:eastAsia="lt-LT"/>
        </w:rPr>
        <w:t>Įstaigos</w:t>
      </w:r>
      <w:r w:rsidRPr="00556A4C">
        <w:rPr>
          <w:rFonts w:eastAsia="TimesNewRomanPSMT" w:cstheme="minorHAnsi"/>
          <w:sz w:val="24"/>
          <w:szCs w:val="24"/>
          <w:lang w:eastAsia="lt-LT"/>
        </w:rPr>
        <w:t xml:space="preserve"> rašto gavimo dienos pateikti naują Sutarties įvykdymo užtikrinimą tokiomis pačiomis sąlygomis kaip ir ankstesnysis.</w:t>
      </w:r>
    </w:p>
    <w:p w14:paraId="7D819B18" w14:textId="77777777" w:rsidR="009D0087" w:rsidRPr="00556A4C" w:rsidRDefault="009D0087" w:rsidP="00D67EFE">
      <w:pPr>
        <w:autoSpaceDE w:val="0"/>
        <w:autoSpaceDN w:val="0"/>
        <w:adjustRightInd w:val="0"/>
        <w:spacing w:after="0" w:line="300" w:lineRule="exact"/>
        <w:ind w:firstLine="1134"/>
        <w:jc w:val="both"/>
        <w:rPr>
          <w:rFonts w:eastAsia="Calibri" w:cstheme="minorHAnsi"/>
          <w:sz w:val="24"/>
          <w:szCs w:val="24"/>
        </w:rPr>
      </w:pPr>
      <w:r w:rsidRPr="00556A4C">
        <w:rPr>
          <w:rFonts w:eastAsia="TimesNewRomanPSMT" w:cstheme="minorHAnsi"/>
          <w:sz w:val="24"/>
          <w:szCs w:val="24"/>
          <w:lang w:eastAsia="lt-LT"/>
        </w:rPr>
        <w:t xml:space="preserve">Sutarties įvykdymo užtikrinimas yra neatskiriama Sutarties dalis. Tiekėjui nepateikus Sutarties sąlygas atitinkančio Sutarties įvykdymo užtikrinimo ir jo </w:t>
      </w:r>
      <w:r w:rsidRPr="00556A4C">
        <w:rPr>
          <w:rFonts w:cstheme="minorHAnsi"/>
          <w:sz w:val="24"/>
          <w:szCs w:val="24"/>
        </w:rPr>
        <w:t>apmokėjimą patvirtinančio dokumento (jeigu pateikiamas draudimo bendrovės išduotas Sutarties įvykdymo užtikrinimas), Sutartis neįsigalioja</w:t>
      </w:r>
      <w:r w:rsidR="0061429B" w:rsidRPr="00556A4C">
        <w:rPr>
          <w:rFonts w:eastAsia="Calibri" w:cstheme="minorHAnsi"/>
          <w:sz w:val="24"/>
          <w:szCs w:val="24"/>
        </w:rPr>
        <w:t>;</w:t>
      </w:r>
    </w:p>
    <w:p w14:paraId="7027F448" w14:textId="77777777" w:rsidR="008068DA" w:rsidRPr="00556A4C" w:rsidRDefault="008068DA" w:rsidP="00D67EFE">
      <w:pPr>
        <w:spacing w:after="0" w:line="300" w:lineRule="exact"/>
        <w:ind w:firstLine="1134"/>
        <w:jc w:val="both"/>
        <w:rPr>
          <w:rFonts w:eastAsia="Calibri" w:cstheme="minorHAnsi"/>
          <w:sz w:val="24"/>
        </w:rPr>
      </w:pPr>
      <w:r w:rsidRPr="00556A4C">
        <w:rPr>
          <w:rFonts w:eastAsia="Calibri" w:cstheme="minorHAnsi"/>
          <w:sz w:val="24"/>
          <w:szCs w:val="24"/>
        </w:rPr>
        <w:t xml:space="preserve">32.8. </w:t>
      </w:r>
      <w:r w:rsidRPr="00556A4C">
        <w:rPr>
          <w:rFonts w:eastAsia="Calibri" w:cstheme="minorHAnsi"/>
          <w:sz w:val="24"/>
        </w:rPr>
        <w:t>garantuoti Prekių kokybę ir saugą jų tinkamumo vartoti terminų (jeigu jie nustatyti) galiojimo metu;</w:t>
      </w:r>
    </w:p>
    <w:p w14:paraId="47D36511" w14:textId="77777777" w:rsidR="008068DA" w:rsidRPr="00556A4C" w:rsidRDefault="008068DA" w:rsidP="00D67EFE">
      <w:pPr>
        <w:spacing w:after="0" w:line="300" w:lineRule="exact"/>
        <w:ind w:firstLine="1134"/>
        <w:jc w:val="both"/>
        <w:rPr>
          <w:rFonts w:eastAsia="Calibri" w:cstheme="minorHAnsi"/>
          <w:sz w:val="24"/>
        </w:rPr>
      </w:pPr>
      <w:r w:rsidRPr="00556A4C">
        <w:rPr>
          <w:rFonts w:eastAsia="Calibri" w:cstheme="minorHAnsi"/>
          <w:sz w:val="24"/>
        </w:rPr>
        <w:t>32.9. garantuoti, kad bus tiekiamos Prekės, kurių tinkamumo vartoti terminas bus ne trumpesnis nei nustatyta Prekių techninėje specifikacijoje;</w:t>
      </w:r>
    </w:p>
    <w:p w14:paraId="13D92135" w14:textId="77777777" w:rsidR="008068DA" w:rsidRPr="00556A4C" w:rsidRDefault="008068DA" w:rsidP="00D67EFE">
      <w:pPr>
        <w:spacing w:after="0" w:line="300" w:lineRule="exact"/>
        <w:ind w:firstLine="1134"/>
        <w:jc w:val="both"/>
        <w:rPr>
          <w:rFonts w:eastAsia="Calibri" w:cstheme="minorHAnsi"/>
          <w:sz w:val="24"/>
        </w:rPr>
      </w:pPr>
      <w:r w:rsidRPr="00556A4C">
        <w:rPr>
          <w:rFonts w:eastAsia="Calibri" w:cstheme="minorHAnsi"/>
          <w:sz w:val="24"/>
        </w:rPr>
        <w:t>32.10. kompetentingoms institucijoms nustačius, kad Tiekėjo pateiktos Prekės nekokybiškos, dėl kurios kilo pavojus vaikų ir darbuotojų sveikatai, padengti nuostolius, kuriuos patyrė Įstaiga (Valstybinės maisto ir veterinarijos tarnybos bauda Įstaigai, pareikalavus tėvams ar darbuotojams padengiamos gydymo išlaidos);</w:t>
      </w:r>
    </w:p>
    <w:p w14:paraId="0BDBB48A"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32.11. pristatytas Prekes savo jėgomis iškrauti iš transporto priemonės į Įstaigos sandėliavimo ir (ar) virtuvės patalpas;</w:t>
      </w:r>
    </w:p>
    <w:p w14:paraId="06A9D426" w14:textId="77777777" w:rsidR="008068DA" w:rsidRPr="00556A4C" w:rsidRDefault="008068DA" w:rsidP="00D67EFE">
      <w:pPr>
        <w:spacing w:after="0" w:line="300" w:lineRule="exact"/>
        <w:ind w:firstLine="1134"/>
        <w:jc w:val="both"/>
        <w:rPr>
          <w:rFonts w:eastAsia="Calibri" w:cstheme="minorHAnsi"/>
          <w:sz w:val="24"/>
        </w:rPr>
      </w:pPr>
      <w:r w:rsidRPr="00556A4C">
        <w:rPr>
          <w:rFonts w:eastAsia="Calibri" w:cstheme="minorHAnsi"/>
          <w:sz w:val="24"/>
          <w:szCs w:val="24"/>
        </w:rPr>
        <w:t>32.12. užtikrinti, kad P</w:t>
      </w:r>
      <w:r w:rsidRPr="00556A4C">
        <w:rPr>
          <w:rFonts w:eastAsia="Calibri" w:cstheme="minorHAnsi"/>
          <w:sz w:val="24"/>
        </w:rPr>
        <w:t xml:space="preserve">rekių transportavimo sąlygos atitiktų galiojančius teisės aktus; </w:t>
      </w:r>
    </w:p>
    <w:p w14:paraId="3C3C6A41" w14:textId="77777777" w:rsidR="008068DA" w:rsidRPr="00556A4C" w:rsidRDefault="008068DA" w:rsidP="00D67EFE">
      <w:pPr>
        <w:spacing w:after="0" w:line="300" w:lineRule="exact"/>
        <w:ind w:firstLine="1134"/>
        <w:jc w:val="both"/>
        <w:rPr>
          <w:rFonts w:eastAsia="Calibri" w:cstheme="minorHAnsi"/>
          <w:sz w:val="24"/>
        </w:rPr>
      </w:pPr>
      <w:r w:rsidRPr="00556A4C">
        <w:rPr>
          <w:rFonts w:eastAsia="Calibri" w:cstheme="minorHAnsi"/>
          <w:sz w:val="24"/>
        </w:rPr>
        <w:t>32.13. užtikrinti, kad bus laikomasi su Įstaiga suderinto Prekių pristatymo grafiko ir Prekių užsakymuose nurodytų reikalavimų;</w:t>
      </w:r>
    </w:p>
    <w:p w14:paraId="74C51F25" w14:textId="77777777" w:rsidR="008068DA" w:rsidRPr="00556A4C" w:rsidRDefault="008068DA" w:rsidP="00D67EFE">
      <w:pPr>
        <w:spacing w:after="0" w:line="300" w:lineRule="exact"/>
        <w:ind w:firstLine="1134"/>
        <w:jc w:val="both"/>
        <w:rPr>
          <w:rFonts w:eastAsia="Calibri" w:cstheme="minorHAnsi"/>
          <w:iCs/>
          <w:sz w:val="24"/>
          <w:szCs w:val="24"/>
        </w:rPr>
      </w:pPr>
      <w:r w:rsidRPr="00556A4C">
        <w:rPr>
          <w:rFonts w:eastAsia="Calibri" w:cstheme="minorHAnsi"/>
          <w:sz w:val="24"/>
        </w:rPr>
        <w:t xml:space="preserve">32.14. </w:t>
      </w:r>
      <w:r w:rsidRPr="00556A4C">
        <w:rPr>
          <w:rFonts w:eastAsia="Calibri" w:cstheme="minorHAnsi"/>
          <w:iCs/>
          <w:sz w:val="24"/>
          <w:szCs w:val="24"/>
        </w:rPr>
        <w:t>užtikrinti, kad visą Sutarties vykdymo laikotarpį bus laikomasi šių aplinkos apsaugos kriterijų (reikalavimų):</w:t>
      </w:r>
    </w:p>
    <w:p w14:paraId="4948BEFC" w14:textId="77777777" w:rsidR="00962A03" w:rsidRPr="00556A4C" w:rsidRDefault="00962A03" w:rsidP="00D67EFE">
      <w:pPr>
        <w:shd w:val="clear" w:color="auto" w:fill="FFFFFF"/>
        <w:spacing w:after="0" w:line="300" w:lineRule="exact"/>
        <w:ind w:firstLine="1134"/>
        <w:jc w:val="both"/>
        <w:rPr>
          <w:rFonts w:eastAsia="Times New Roman" w:cstheme="minorHAnsi"/>
          <w:iCs/>
          <w:sz w:val="24"/>
          <w:szCs w:val="24"/>
          <w:lang w:eastAsia="lt-LT"/>
        </w:rPr>
      </w:pPr>
      <w:r w:rsidRPr="00556A4C">
        <w:rPr>
          <w:rFonts w:eastAsia="Times New Roman" w:cstheme="minorHAnsi"/>
          <w:iCs/>
          <w:sz w:val="24"/>
          <w:szCs w:val="24"/>
          <w:lang w:eastAsia="lt-LT"/>
        </w:rPr>
        <w:t>32.14.1. siekiant mažinti aplinkos taršą, Prekių pristatymui naudojama transporto priemonė turi atitikti bent vieną iš šių aplinkos apsaugos kriterijų:</w:t>
      </w:r>
    </w:p>
    <w:p w14:paraId="06D39CCC" w14:textId="77777777" w:rsidR="00962A03" w:rsidRPr="00556A4C" w:rsidRDefault="00962A03" w:rsidP="00D67EFE">
      <w:pPr>
        <w:shd w:val="clear" w:color="auto" w:fill="FFFFFF"/>
        <w:spacing w:after="0" w:line="300" w:lineRule="exact"/>
        <w:ind w:firstLine="1134"/>
        <w:jc w:val="both"/>
        <w:rPr>
          <w:rFonts w:eastAsia="Times New Roman" w:cstheme="minorHAnsi"/>
          <w:iCs/>
          <w:sz w:val="24"/>
          <w:szCs w:val="24"/>
          <w:lang w:eastAsia="lt-LT"/>
        </w:rPr>
      </w:pPr>
      <w:r w:rsidRPr="00556A4C">
        <w:rPr>
          <w:rFonts w:eastAsia="Times New Roman" w:cstheme="minorHAnsi"/>
          <w:iCs/>
          <w:sz w:val="24"/>
          <w:szCs w:val="24"/>
          <w:lang w:eastAsia="lt-LT"/>
        </w:rPr>
        <w:t>32.14.1.1. ne mažesnį kaip „Euro 5“ standartą, nustatytą Reglamentu (EB) Nr. 715/2007;</w:t>
      </w:r>
    </w:p>
    <w:p w14:paraId="7F32EA04" w14:textId="77777777" w:rsidR="00962A03" w:rsidRPr="00556A4C" w:rsidRDefault="00962A03" w:rsidP="00D67EFE">
      <w:pPr>
        <w:shd w:val="clear" w:color="auto" w:fill="FFFFFF"/>
        <w:spacing w:after="0" w:line="300" w:lineRule="exact"/>
        <w:ind w:firstLine="1134"/>
        <w:jc w:val="both"/>
        <w:rPr>
          <w:rFonts w:eastAsia="Times New Roman" w:cstheme="minorHAnsi"/>
          <w:iCs/>
          <w:sz w:val="24"/>
          <w:szCs w:val="24"/>
          <w:lang w:eastAsia="lt-LT"/>
        </w:rPr>
      </w:pPr>
      <w:r w:rsidRPr="00556A4C">
        <w:rPr>
          <w:rFonts w:eastAsia="Times New Roman" w:cstheme="minorHAnsi"/>
          <w:iCs/>
          <w:sz w:val="24"/>
          <w:szCs w:val="24"/>
          <w:lang w:eastAsia="lt-LT"/>
        </w:rPr>
        <w:lastRenderedPageBreak/>
        <w:t xml:space="preserve">32.14.1.2. akumuliatoriumi ar elektra varoma transporto priemonė, kuri neišmeta teršalų; </w:t>
      </w:r>
    </w:p>
    <w:p w14:paraId="7C5232C3" w14:textId="77777777" w:rsidR="008068DA" w:rsidRPr="00D67EFE" w:rsidRDefault="008068DA" w:rsidP="00D67EFE">
      <w:pPr>
        <w:overflowPunct w:val="0"/>
        <w:autoSpaceDE w:val="0"/>
        <w:autoSpaceDN w:val="0"/>
        <w:adjustRightInd w:val="0"/>
        <w:spacing w:after="0" w:line="300" w:lineRule="exact"/>
        <w:ind w:firstLine="1134"/>
        <w:jc w:val="both"/>
        <w:rPr>
          <w:rFonts w:eastAsia="Calibri" w:cstheme="minorHAnsi"/>
          <w:sz w:val="24"/>
          <w:szCs w:val="24"/>
        </w:rPr>
      </w:pPr>
      <w:bookmarkStart w:id="0" w:name="_GoBack"/>
      <w:bookmarkEnd w:id="0"/>
      <w:r w:rsidRPr="00556A4C">
        <w:rPr>
          <w:rFonts w:eastAsia="Calibri" w:cstheme="minorHAnsi"/>
          <w:spacing w:val="2"/>
          <w:sz w:val="24"/>
          <w:szCs w:val="24"/>
        </w:rPr>
        <w:t xml:space="preserve">32.14.2. </w:t>
      </w:r>
      <w:r w:rsidRPr="00D67EFE">
        <w:rPr>
          <w:rFonts w:eastAsia="Calibri" w:cstheme="minorHAnsi"/>
          <w:sz w:val="24"/>
          <w:szCs w:val="24"/>
        </w:rPr>
        <w:t xml:space="preserve">jei Prekės bus tiekiamos ar perduodamos antrinėje pakuotėje, ji turi atitikti pakuotėms nustatytus minimalius aplinkos apsaugos kriterijus, nurodytus </w:t>
      </w:r>
      <w:r w:rsidRPr="00556A4C">
        <w:rPr>
          <w:rFonts w:eastAsia="Times New Roman" w:cstheme="minorHAnsi"/>
          <w:sz w:val="24"/>
          <w:szCs w:val="24"/>
        </w:rPr>
        <w:t>Lietuvos Respublikos aplinkos ministro 2011 m. birželio 28 d. įsakyme Nr. D1-508 „Dėl Aplinkos apsaugos kriterijų taikymo, vykdant žaliuosius pirkimus, tvarkos aprašo patvirtinimo“</w:t>
      </w:r>
      <w:r w:rsidRPr="00D67EFE">
        <w:rPr>
          <w:rFonts w:eastAsia="Calibri" w:cstheme="minorHAnsi"/>
          <w:sz w:val="24"/>
          <w:szCs w:val="24"/>
        </w:rPr>
        <w:t xml:space="preserve"> (2 priedo II skyrius „Pakuotės“), nebent tai prieštarauja higienos normoms.</w:t>
      </w:r>
    </w:p>
    <w:p w14:paraId="78725EEB"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 xml:space="preserve">Įstaigos prašymu per nurodytą terminą pateikti ataskaitą ir dokumentus, patvirtinančius nurodytų įsipareigojimų laikymąsi. Nepateikęs Įstaigos prašymu per nurodytą terminą ataskaitos ir dokumentų, patvirtinančių nurodytų įsipareigojimų laikymąsi, ar nevykdydamas nustatytų įsipareigojimų, Tiekėjas moka Įstaigai 500 </w:t>
      </w:r>
      <w:proofErr w:type="spellStart"/>
      <w:r w:rsidRPr="00556A4C">
        <w:rPr>
          <w:rFonts w:eastAsia="Calibri" w:cstheme="minorHAnsi"/>
          <w:sz w:val="24"/>
          <w:szCs w:val="24"/>
        </w:rPr>
        <w:t>Eur</w:t>
      </w:r>
      <w:proofErr w:type="spellEnd"/>
      <w:r w:rsidRPr="00556A4C">
        <w:rPr>
          <w:rFonts w:eastAsia="Calibri" w:cstheme="minorHAnsi"/>
          <w:sz w:val="24"/>
          <w:szCs w:val="24"/>
        </w:rPr>
        <w:t xml:space="preserve"> dydžio baudą. Pakartotinis šių įsipareigojimų nevykdymas laikomas esminiu Sutarties sąlygų pažeidimu ir tokiu atveju Įstaiga privalo vienašališkai nutraukti Sutartį.</w:t>
      </w:r>
    </w:p>
    <w:p w14:paraId="56B055C8" w14:textId="77777777" w:rsidR="008068DA" w:rsidRPr="00556A4C" w:rsidRDefault="008068DA" w:rsidP="00D67EFE">
      <w:pPr>
        <w:spacing w:after="0" w:line="300" w:lineRule="exact"/>
        <w:rPr>
          <w:rFonts w:eastAsia="Calibri" w:cstheme="minorHAnsi"/>
          <w:b/>
          <w:sz w:val="24"/>
          <w:szCs w:val="24"/>
        </w:rPr>
      </w:pPr>
    </w:p>
    <w:p w14:paraId="45D7AF99" w14:textId="77777777" w:rsidR="008068DA" w:rsidRPr="00556A4C" w:rsidRDefault="008068DA" w:rsidP="00D67EFE">
      <w:pPr>
        <w:spacing w:after="0" w:line="300" w:lineRule="exact"/>
        <w:jc w:val="center"/>
        <w:rPr>
          <w:rFonts w:eastAsia="Calibri" w:cstheme="minorHAnsi"/>
          <w:b/>
          <w:sz w:val="24"/>
          <w:szCs w:val="24"/>
        </w:rPr>
      </w:pPr>
      <w:r w:rsidRPr="00556A4C">
        <w:rPr>
          <w:rFonts w:eastAsia="Calibri" w:cstheme="minorHAnsi"/>
          <w:b/>
          <w:sz w:val="24"/>
          <w:szCs w:val="24"/>
        </w:rPr>
        <w:t xml:space="preserve">VIII SKYRIUS </w:t>
      </w:r>
    </w:p>
    <w:p w14:paraId="7E786788" w14:textId="77777777" w:rsidR="008068DA" w:rsidRPr="00556A4C" w:rsidRDefault="008068DA" w:rsidP="00D67EFE">
      <w:pPr>
        <w:spacing w:after="0" w:line="300" w:lineRule="exact"/>
        <w:jc w:val="center"/>
        <w:rPr>
          <w:rFonts w:eastAsia="Calibri" w:cstheme="minorHAnsi"/>
          <w:b/>
          <w:sz w:val="24"/>
          <w:szCs w:val="24"/>
        </w:rPr>
      </w:pPr>
      <w:r w:rsidRPr="00556A4C">
        <w:rPr>
          <w:rFonts w:eastAsia="Calibri" w:cstheme="minorHAnsi"/>
          <w:b/>
          <w:sz w:val="24"/>
          <w:szCs w:val="24"/>
        </w:rPr>
        <w:t>ŠALIŲ TEISĖS IR ATSAKOMYBĖ</w:t>
      </w:r>
    </w:p>
    <w:p w14:paraId="6C28BC46" w14:textId="77777777" w:rsidR="008068DA" w:rsidRPr="00556A4C" w:rsidRDefault="008068DA" w:rsidP="00D67EFE">
      <w:pPr>
        <w:spacing w:after="0" w:line="300" w:lineRule="exact"/>
        <w:jc w:val="center"/>
        <w:rPr>
          <w:rFonts w:eastAsia="Calibri" w:cstheme="minorHAnsi"/>
          <w:b/>
          <w:sz w:val="24"/>
          <w:szCs w:val="24"/>
        </w:rPr>
      </w:pPr>
    </w:p>
    <w:p w14:paraId="71CBAA9C"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33. Įstaiga:</w:t>
      </w:r>
    </w:p>
    <w:p w14:paraId="2D5D1324"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33.1. atsako už atsiskaitymą su Tiekėju Sutarties IV ir V skyriuose nustatyta tvarka;</w:t>
      </w:r>
    </w:p>
    <w:p w14:paraId="66B41847"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33.2. Tiekėjo reikalavimu moka jam 0,02 proc. dydžio delspinigius nuo laiku neapmokėtoje sąskaitoje faktūroje nurodytos sumos be PVM už kiekvieną uždelstą dieną;</w:t>
      </w:r>
    </w:p>
    <w:p w14:paraId="26145195"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 xml:space="preserve">33.3. turi teisę reikalauti, kad Tiekėjas pašalintų trūkumus, ištaisytų klaidas ir patiektų naujas, Sutarties reikalavimus atitinkančias Prekes, jei Tiekėjo patiektos Prekės neatitinka Sutarties reikalavimų; </w:t>
      </w:r>
    </w:p>
    <w:p w14:paraId="748A8948"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 xml:space="preserve">33.4. turi teisę Tiekėjo sąskaita nedelsdama įsigyti nepristatytų arba pristatytų, tačiau neatitinkančių Sutarties reikalavimų Prekių iš trečiųjų asmenų (pvz., prekybos centro, prekės gamintojo ir pan.), jei Tiekėjas vėluoja pristatyti Prekes ar neatitinkančių Sutarties reikalavimų Prekių nepakeičia tinkamomis ilgiau nei per nustatytą terminą, arba jei Tiekėjas nepriima ar atsisako priimti, ar nepatvirtina Prekių užsakymo. Apie Prekių įsigijimą iš trečiųjų asmenų Įstaiga privalo nedelsdama informuoti Tiekėją. Jei Įstaiga, vadovaudamasi šio papunkčio nuostatomis, įsigyja Prekes iš trečiųjų asmenų, arba Tiekėjas vėluoja pristatyti ar pakeisti Prekes ilgiau nei per nustatytą terminą, Įstaiga turi teisę pristatytų Prekių iš Tiekėjo nepriimti; </w:t>
      </w:r>
    </w:p>
    <w:p w14:paraId="01C18C4A" w14:textId="3D930CD5"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33.5. turi teisę nemokėti už Prekes, kol nebus pašalinti trūkumai ir ištaisytos klaidos, reikalauti Su</w:t>
      </w:r>
      <w:r w:rsidR="00102FF0">
        <w:rPr>
          <w:rFonts w:eastAsia="Calibri" w:cstheme="minorHAnsi"/>
          <w:sz w:val="24"/>
          <w:szCs w:val="24"/>
        </w:rPr>
        <w:t>tartyje numatytų baudų ir</w:t>
      </w:r>
      <w:r w:rsidRPr="00556A4C">
        <w:rPr>
          <w:rFonts w:eastAsia="Calibri" w:cstheme="minorHAnsi"/>
          <w:sz w:val="24"/>
          <w:szCs w:val="24"/>
        </w:rPr>
        <w:t xml:space="preserve"> sumokėti už Prekes, įsigytas vadovaujantis Sutarties 33.4 papunkčiu;</w:t>
      </w:r>
    </w:p>
    <w:p w14:paraId="792FB38B" w14:textId="77777777" w:rsidR="008068DA" w:rsidRPr="00556A4C" w:rsidRDefault="008068DA" w:rsidP="00D67EFE">
      <w:pPr>
        <w:spacing w:after="0" w:line="300" w:lineRule="exact"/>
        <w:ind w:firstLine="1134"/>
        <w:jc w:val="both"/>
        <w:rPr>
          <w:rFonts w:eastAsia="Calibri" w:cstheme="minorHAnsi"/>
          <w:spacing w:val="-1"/>
          <w:sz w:val="24"/>
          <w:szCs w:val="24"/>
        </w:rPr>
      </w:pPr>
      <w:r w:rsidRPr="00556A4C">
        <w:rPr>
          <w:rFonts w:eastAsia="Calibri" w:cstheme="minorHAnsi"/>
          <w:spacing w:val="-1"/>
          <w:sz w:val="24"/>
          <w:szCs w:val="24"/>
        </w:rPr>
        <w:t>33.6. turi teisę Sutartyje numatytais atvejais nutraukti Sutartį;</w:t>
      </w:r>
    </w:p>
    <w:p w14:paraId="3607D256"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pacing w:val="-1"/>
          <w:sz w:val="24"/>
          <w:szCs w:val="24"/>
        </w:rPr>
        <w:t xml:space="preserve">33.7. negali pirkti Prekių už didesnę sumą nei nurodyta Sutarties 10 punkte, o </w:t>
      </w:r>
      <w:r w:rsidRPr="00556A4C">
        <w:rPr>
          <w:rFonts w:eastAsia="Calibri" w:cstheme="minorHAnsi"/>
          <w:sz w:val="24"/>
          <w:szCs w:val="24"/>
        </w:rPr>
        <w:t>su pirkimo objektu susijusių, Sutarties priede nenurodytų prekių – už didesnę nei Sutarties 14 punkte nurodytą sumą;</w:t>
      </w:r>
    </w:p>
    <w:p w14:paraId="651CFAF1"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33.8. kilus įtarimui dėl Prekių atitikties Sutarties priede nurodytiems teisės aktų reikalavimams ir (ar) Prekių atitikties, deklaruojamos gamintojo etiketėje, gali vykdyti Prekių kokybės kontrolę, atliekant tyrimus (cheminius ir (ar) mikrobiologinius) akredituotoje tyrimų laboratorijoje. Atliekant kontrolę, išlaidas turės apmokėti Šalis, kurios nenaudai bus priimtas sprendimas. Tiekėjas, Įstaigai pareikalavus, privalo pateikti Prekių atitiktį Sutarties priede pateiktoje techninėje specifikacijoje nurodytiems reikalavimams įrodančius dokumentus (sertifikatus, tyrimų rezultatus, gamintojo išduotas kokybės atitikties deklaracijas ar kitus kokybę patvirtinančius dokumentus);</w:t>
      </w:r>
      <w:r w:rsidRPr="00556A4C">
        <w:rPr>
          <w:rFonts w:eastAsia="Calibri" w:cstheme="minorHAnsi"/>
          <w:sz w:val="24"/>
          <w:szCs w:val="24"/>
          <w:shd w:val="clear" w:color="auto" w:fill="DBE5F1"/>
        </w:rPr>
        <w:t xml:space="preserve"> </w:t>
      </w:r>
    </w:p>
    <w:p w14:paraId="23D3D741"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33.9. turi teisę vienašališkai nutraukti Sutartį VPĮ 90 straipsnio 1 dalyje nustatyta tvarka, laikantis minėto straipsnio 2 dalyje nurodytų reikalavimų;</w:t>
      </w:r>
    </w:p>
    <w:p w14:paraId="10F59B14"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lastRenderedPageBreak/>
        <w:t>33.10. turi teisę iš Tiekėjo reikalauti pateikti ataskaitą ir dokumentus, patvirtinančius, kaip Tiekėjas Sutarties vykdymo metu laikosi Sutarties 32.14 papunktyje nurodytų įsipareigojimų;</w:t>
      </w:r>
    </w:p>
    <w:p w14:paraId="394B062A"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 xml:space="preserve">33.11. turi teisę reikalauti iš Tiekėjo sumokėti 500 </w:t>
      </w:r>
      <w:proofErr w:type="spellStart"/>
      <w:r w:rsidRPr="00556A4C">
        <w:rPr>
          <w:rFonts w:eastAsia="Calibri" w:cstheme="minorHAnsi"/>
          <w:sz w:val="24"/>
          <w:szCs w:val="24"/>
        </w:rPr>
        <w:t>Eur</w:t>
      </w:r>
      <w:proofErr w:type="spellEnd"/>
      <w:r w:rsidRPr="00556A4C">
        <w:rPr>
          <w:rFonts w:eastAsia="Calibri" w:cstheme="minorHAnsi"/>
          <w:sz w:val="24"/>
          <w:szCs w:val="24"/>
        </w:rPr>
        <w:t xml:space="preserve"> dydžio baudą už Sutarties 32.14 papunkčio įsipareigojimų nevykdymą.</w:t>
      </w:r>
    </w:p>
    <w:p w14:paraId="0E384012"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34. Tiekėjas:</w:t>
      </w:r>
    </w:p>
    <w:p w14:paraId="1EFE989B" w14:textId="77777777" w:rsidR="008068DA" w:rsidRPr="00556A4C" w:rsidRDefault="008068DA" w:rsidP="00D67EFE">
      <w:pPr>
        <w:spacing w:after="0" w:line="300" w:lineRule="exact"/>
        <w:ind w:firstLine="1134"/>
        <w:jc w:val="both"/>
        <w:rPr>
          <w:rFonts w:eastAsia="Calibri" w:cstheme="minorHAnsi"/>
          <w:spacing w:val="-1"/>
          <w:sz w:val="24"/>
          <w:szCs w:val="24"/>
        </w:rPr>
      </w:pPr>
      <w:r w:rsidRPr="00556A4C">
        <w:rPr>
          <w:rFonts w:eastAsia="Calibri" w:cstheme="minorHAnsi"/>
          <w:sz w:val="24"/>
          <w:szCs w:val="24"/>
        </w:rPr>
        <w:t xml:space="preserve">34.1. atsako už </w:t>
      </w:r>
      <w:r w:rsidRPr="00556A4C">
        <w:rPr>
          <w:rFonts w:eastAsia="Calibri" w:cstheme="minorHAnsi"/>
          <w:spacing w:val="-1"/>
          <w:sz w:val="24"/>
          <w:szCs w:val="24"/>
        </w:rPr>
        <w:t>Sutartimi prisiimtų įsipareigojimų vykdymą kokybiškai ir laiku;</w:t>
      </w:r>
    </w:p>
    <w:p w14:paraId="28313047" w14:textId="77777777" w:rsidR="008068DA" w:rsidRPr="00556A4C" w:rsidRDefault="008068DA" w:rsidP="00D67EFE">
      <w:pPr>
        <w:spacing w:after="0" w:line="300" w:lineRule="exact"/>
        <w:ind w:firstLine="1134"/>
        <w:jc w:val="both"/>
        <w:rPr>
          <w:rFonts w:eastAsia="Calibri" w:cstheme="minorHAnsi"/>
          <w:spacing w:val="-1"/>
          <w:sz w:val="24"/>
          <w:szCs w:val="24"/>
        </w:rPr>
      </w:pPr>
      <w:r w:rsidRPr="00556A4C">
        <w:rPr>
          <w:rFonts w:eastAsia="Calibri" w:cstheme="minorHAnsi"/>
          <w:spacing w:val="-1"/>
          <w:sz w:val="24"/>
          <w:szCs w:val="24"/>
        </w:rPr>
        <w:t xml:space="preserve">34.2. garantuoja Prekių kokybę ir patvirtina, kad Prekių kokybė, pakuotė ir ženklinimas atitinka </w:t>
      </w:r>
      <w:r w:rsidRPr="00556A4C">
        <w:rPr>
          <w:rFonts w:eastAsia="Calibri" w:cstheme="minorHAnsi"/>
          <w:sz w:val="24"/>
          <w:szCs w:val="24"/>
        </w:rPr>
        <w:t xml:space="preserve">Lietuvos Respublikos </w:t>
      </w:r>
      <w:r w:rsidRPr="00556A4C">
        <w:rPr>
          <w:rFonts w:eastAsia="Calibri" w:cstheme="minorHAnsi"/>
          <w:spacing w:val="-1"/>
          <w:sz w:val="24"/>
          <w:szCs w:val="24"/>
        </w:rPr>
        <w:t>galiojančius teisės aktus, Prekių techninę specifikaciją, Sutarties ir jos priedo keliamus reikalavimus, t. y. užtikrina Įstaigos perkamų Prekių atitiktį Sutarties priede įtvirtintiems kokybės, pakavimo ir ženklinimo reikalavimams;</w:t>
      </w:r>
    </w:p>
    <w:p w14:paraId="0215CF97" w14:textId="77777777" w:rsidR="008068DA" w:rsidRPr="00556A4C" w:rsidRDefault="008068DA" w:rsidP="00D67EFE">
      <w:pPr>
        <w:spacing w:after="0" w:line="300" w:lineRule="exact"/>
        <w:ind w:firstLine="1134"/>
        <w:jc w:val="both"/>
        <w:rPr>
          <w:rFonts w:eastAsia="Calibri" w:cstheme="minorHAnsi"/>
          <w:spacing w:val="-1"/>
          <w:sz w:val="24"/>
          <w:szCs w:val="24"/>
        </w:rPr>
      </w:pPr>
      <w:r w:rsidRPr="00556A4C">
        <w:rPr>
          <w:rFonts w:eastAsia="Calibri" w:cstheme="minorHAnsi"/>
          <w:spacing w:val="-1"/>
          <w:sz w:val="24"/>
          <w:szCs w:val="24"/>
        </w:rPr>
        <w:t xml:space="preserve">34.3. Įstaigai pareikalavus, privalo pateikti Prekių atitiktį </w:t>
      </w:r>
      <w:r w:rsidRPr="00556A4C">
        <w:rPr>
          <w:rFonts w:eastAsia="Calibri" w:cstheme="minorHAnsi"/>
          <w:sz w:val="24"/>
          <w:szCs w:val="24"/>
        </w:rPr>
        <w:t>Sutarties priede pateiktoje</w:t>
      </w:r>
      <w:r w:rsidRPr="00556A4C">
        <w:rPr>
          <w:rFonts w:eastAsia="Calibri" w:cstheme="minorHAnsi"/>
          <w:spacing w:val="-1"/>
          <w:sz w:val="24"/>
          <w:szCs w:val="24"/>
        </w:rPr>
        <w:t xml:space="preserve"> Prekių techninėje specifikacijoje nurodytiems reikalavimams įrodančius dokumentus, kaip nustatyta Sutarties 33.8 papunktyje;</w:t>
      </w:r>
    </w:p>
    <w:p w14:paraId="19C98563"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34.4. turi teisę savo sutartinių įsipareigojimų vykdymui pasitelkti subtiekėjus ir atsako už jų prievolių vykdymą ar netinkamą vykdymą. Ne vėliau negu Sutartis pradedama vykdyti turi pranešti Įstaigai tuo metu žinomų subtiekėjų pavadinimus, kontaktinius duomenis ir jų atstovus, pateikdamas subtiekėjų sąrašą (</w:t>
      </w:r>
      <w:r w:rsidR="00FE5CBD" w:rsidRPr="00556A4C">
        <w:rPr>
          <w:rFonts w:eastAsia="Calibri" w:cstheme="minorHAnsi"/>
          <w:sz w:val="24"/>
          <w:szCs w:val="24"/>
        </w:rPr>
        <w:t xml:space="preserve">Sutarties </w:t>
      </w:r>
      <w:r w:rsidRPr="00556A4C">
        <w:rPr>
          <w:rFonts w:eastAsia="Calibri" w:cstheme="minorHAnsi"/>
          <w:sz w:val="24"/>
          <w:szCs w:val="24"/>
        </w:rPr>
        <w:t xml:space="preserve">54.2 papunktis), taip pat privalo informuoti apie minėtos informacijos </w:t>
      </w:r>
      <w:proofErr w:type="spellStart"/>
      <w:r w:rsidRPr="00556A4C">
        <w:rPr>
          <w:rFonts w:eastAsia="Calibri" w:cstheme="minorHAnsi"/>
          <w:sz w:val="24"/>
          <w:szCs w:val="24"/>
        </w:rPr>
        <w:t>pasikeitimus</w:t>
      </w:r>
      <w:proofErr w:type="spellEnd"/>
      <w:r w:rsidRPr="00556A4C">
        <w:rPr>
          <w:rFonts w:eastAsia="Calibri" w:cstheme="minorHAnsi"/>
          <w:sz w:val="24"/>
          <w:szCs w:val="24"/>
        </w:rPr>
        <w:t xml:space="preserve"> visu Sutarties vykdymo metu, įskaitant informaciją apie ketinamus pasitelkti naujus subtiekėjus;</w:t>
      </w:r>
    </w:p>
    <w:p w14:paraId="630EDCEA"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 xml:space="preserve">34.5. Sutarties vykdymo metu gali pakeisti (Įstaigai pareikalavus – privalo pakeisti) subtiekėjus arba pasitelkti naujus. Apie tai Tiekėjas turi informuoti Įstaigą, nurodydamas subtiekėjo pakeitimo ar pasitelkimo priežastis. Pakeisti ar nauji subtiekėjai privalo pateikti Sutarčiai vykdyti privalomus (jei tokių yra) atestatus, licencijas, pan. ir subtiekėjo pašalinimo pagrindų nebuvimą patvirtinančius dokumentus (tuo atveju, jei keičiamas subtiekėjas, kurio </w:t>
      </w:r>
      <w:proofErr w:type="spellStart"/>
      <w:r w:rsidRPr="00556A4C">
        <w:rPr>
          <w:rFonts w:eastAsia="Calibri" w:cstheme="minorHAnsi"/>
          <w:sz w:val="24"/>
          <w:szCs w:val="24"/>
        </w:rPr>
        <w:t>pajėgumais</w:t>
      </w:r>
      <w:proofErr w:type="spellEnd"/>
      <w:r w:rsidRPr="00556A4C">
        <w:rPr>
          <w:rFonts w:eastAsia="Calibri" w:cstheme="minorHAnsi"/>
          <w:sz w:val="24"/>
          <w:szCs w:val="24"/>
        </w:rPr>
        <w:t xml:space="preserve"> remiamasi). Įstaigai pareikalavus, jei Įstaigai kyla abejonių dėl subtiekėjo atitikties VPĮ 46 straipsnyje nurodytiems pašalinimo pagrindams, subtiekėjas yra įtrauktas į nepatikimų tiekėjų sąrašą ar melagingą informaciją pateikusių tiekėjų sąrašą ir pan.,  Tiekėjas privalo pateikti ir pakeisto ar naujo subtiekėjo, kurio </w:t>
      </w:r>
      <w:proofErr w:type="spellStart"/>
      <w:r w:rsidRPr="00556A4C">
        <w:rPr>
          <w:rFonts w:eastAsia="Calibri" w:cstheme="minorHAnsi"/>
          <w:sz w:val="24"/>
          <w:szCs w:val="24"/>
        </w:rPr>
        <w:t>pajėgumais</w:t>
      </w:r>
      <w:proofErr w:type="spellEnd"/>
      <w:r w:rsidRPr="00556A4C">
        <w:rPr>
          <w:rFonts w:eastAsia="Calibri" w:cstheme="minorHAnsi"/>
          <w:sz w:val="24"/>
          <w:szCs w:val="24"/>
        </w:rPr>
        <w:t xml:space="preserve"> Tiekėjas nesiremia, pašalinimo pagrindų nebuvimą patvirtinančius dokumentus. Gavusi tokį pranešimą, Įstaiga, jei pateikti sutarčiai vykdyti būtini dokumentai ir nėra subtiekėjo pašalinimo pagrindų (tuo atveju, jei keičiamas subtiekėjas, kurio </w:t>
      </w:r>
      <w:proofErr w:type="spellStart"/>
      <w:r w:rsidRPr="00556A4C">
        <w:rPr>
          <w:rFonts w:eastAsia="Calibri" w:cstheme="minorHAnsi"/>
          <w:sz w:val="24"/>
          <w:szCs w:val="24"/>
        </w:rPr>
        <w:t>pajėgumais</w:t>
      </w:r>
      <w:proofErr w:type="spellEnd"/>
      <w:r w:rsidRPr="00556A4C">
        <w:rPr>
          <w:rFonts w:eastAsia="Calibri" w:cstheme="minorHAnsi"/>
          <w:sz w:val="24"/>
          <w:szCs w:val="24"/>
        </w:rPr>
        <w:t xml:space="preserve"> remiamasi), kartu su Tiekėju sudaro susitarimą dėl subtiekėjų pakeitimo ar pasitelkimo. Jį pasirašo abi Sutarties Šalys. Šis susitarimas yra laikomas neatskiriama Sutarties dalimi. Tiekėjas negali vienašališkai keisti ar pasitelkti naujų subtiekėjų, apie tai neinformavęs Įstaigos ir tokio pakeitimo neįforminęs susitarimu dėl Sutarties pakeitimo. Jei pakeisto ar pasitelkto naujo subtiekėjo padėtis atitinka bent vieną pagal VPĮ 46 straipsnį nustatytą pašalinimo pagrindą, Įstaiga reikalauja, kad Tiekėjas per Įstaigos nustatytą terminą pakeistų minėtą subtiekėją reikalavimus atitinkančiu subtiekėju;</w:t>
      </w:r>
    </w:p>
    <w:p w14:paraId="4C3DE575" w14:textId="77777777" w:rsidR="008068DA" w:rsidRPr="00556A4C" w:rsidRDefault="008068DA" w:rsidP="00D67EFE">
      <w:pPr>
        <w:spacing w:after="0" w:line="300" w:lineRule="exact"/>
        <w:ind w:firstLine="1134"/>
        <w:jc w:val="both"/>
        <w:rPr>
          <w:rFonts w:eastAsia="Calibri" w:cstheme="minorHAnsi"/>
          <w:spacing w:val="-1"/>
          <w:sz w:val="24"/>
          <w:szCs w:val="24"/>
        </w:rPr>
      </w:pPr>
      <w:r w:rsidRPr="00556A4C">
        <w:rPr>
          <w:rFonts w:eastAsia="Calibri" w:cstheme="minorHAnsi"/>
          <w:spacing w:val="-1"/>
          <w:sz w:val="24"/>
          <w:szCs w:val="24"/>
        </w:rPr>
        <w:t xml:space="preserve">34.6. turi teisę gauti Sutartyje numatytą užmokestį už kokybiškas Prekes ir reikalauti, kad Įstaiga vykdytų kitus Sutartimi prisiimtus įsipareigojimus; </w:t>
      </w:r>
    </w:p>
    <w:p w14:paraId="7D989B48" w14:textId="77777777" w:rsidR="008068DA" w:rsidRPr="00556A4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556A4C">
        <w:rPr>
          <w:rFonts w:eastAsia="Calibri" w:cstheme="minorHAnsi"/>
          <w:spacing w:val="-1"/>
          <w:sz w:val="24"/>
          <w:szCs w:val="24"/>
        </w:rPr>
        <w:t>34.7. Sutarties vykdymo metu pasikeitus Prekių asortimentui, turi teisę pateikti kitą, ne blogesnę nei pasiūlyta, Prekę už Sutarties priede nustatytą ar mažesnį įkainį Sutarties 20 punkte nustatyta tvarka.</w:t>
      </w:r>
      <w:r w:rsidRPr="00556A4C">
        <w:rPr>
          <w:rFonts w:eastAsia="Calibri" w:cstheme="minorHAnsi"/>
          <w:sz w:val="24"/>
          <w:szCs w:val="24"/>
        </w:rPr>
        <w:t xml:space="preserve"> Prekių keitimas įforminamas rašytiniu Šalių susitarimu Sutarties 21 punkte nustatyta tvarka; </w:t>
      </w:r>
    </w:p>
    <w:p w14:paraId="628A1AEE" w14:textId="77777777" w:rsidR="008068DA" w:rsidRPr="00556A4C" w:rsidRDefault="008068DA" w:rsidP="00D67EFE">
      <w:pPr>
        <w:spacing w:after="0" w:line="300" w:lineRule="exact"/>
        <w:ind w:firstLine="1134"/>
        <w:jc w:val="both"/>
        <w:rPr>
          <w:rFonts w:eastAsia="Calibri" w:cstheme="minorHAnsi"/>
          <w:spacing w:val="-1"/>
          <w:sz w:val="24"/>
          <w:szCs w:val="24"/>
        </w:rPr>
      </w:pPr>
      <w:r w:rsidRPr="00556A4C">
        <w:rPr>
          <w:rFonts w:eastAsia="Calibri" w:cstheme="minorHAnsi"/>
          <w:spacing w:val="-1"/>
          <w:sz w:val="24"/>
          <w:szCs w:val="24"/>
        </w:rPr>
        <w:t>34.8. turi teisę parduoti Sutarties priede nurodytas Prekes už mažesnį įkainį nei nurodyta Sutarties priede. Tokiu atveju Tiekėjas raštu pateikia Pasiūlymą ir, jei Įstaiga pritaria, pateikia Prekių sąskaitą faktūrą, kurioje nurodytas atitinkamai sumažintas įkainis;</w:t>
      </w:r>
    </w:p>
    <w:p w14:paraId="67380D60" w14:textId="77777777" w:rsidR="008068DA" w:rsidRPr="00556A4C" w:rsidRDefault="008068DA" w:rsidP="00D67EFE">
      <w:pPr>
        <w:spacing w:after="0" w:line="300" w:lineRule="exact"/>
        <w:ind w:firstLine="1134"/>
        <w:jc w:val="both"/>
        <w:rPr>
          <w:rFonts w:eastAsia="Calibri" w:cstheme="minorHAnsi"/>
          <w:spacing w:val="-1"/>
          <w:sz w:val="24"/>
          <w:szCs w:val="24"/>
        </w:rPr>
      </w:pPr>
      <w:r w:rsidRPr="00556A4C">
        <w:rPr>
          <w:rFonts w:eastAsia="Calibri" w:cstheme="minorHAnsi"/>
          <w:spacing w:val="-1"/>
          <w:sz w:val="24"/>
          <w:szCs w:val="24"/>
        </w:rPr>
        <w:t xml:space="preserve">34.9. </w:t>
      </w:r>
      <w:r w:rsidRPr="00556A4C">
        <w:rPr>
          <w:rFonts w:eastAsia="Calibri" w:cstheme="minorHAnsi"/>
          <w:sz w:val="24"/>
          <w:szCs w:val="24"/>
          <w:lang w:eastAsia="lt-LT"/>
        </w:rPr>
        <w:t xml:space="preserve">Įstaigai pareikalavus, moka 500 </w:t>
      </w:r>
      <w:proofErr w:type="spellStart"/>
      <w:r w:rsidRPr="00556A4C">
        <w:rPr>
          <w:rFonts w:eastAsia="Calibri" w:cstheme="minorHAnsi"/>
          <w:sz w:val="24"/>
          <w:szCs w:val="24"/>
          <w:lang w:eastAsia="lt-LT"/>
        </w:rPr>
        <w:t>Eur</w:t>
      </w:r>
      <w:proofErr w:type="spellEnd"/>
      <w:r w:rsidRPr="00556A4C">
        <w:rPr>
          <w:rFonts w:eastAsia="Calibri" w:cstheme="minorHAnsi"/>
          <w:sz w:val="24"/>
          <w:szCs w:val="24"/>
          <w:lang w:eastAsia="lt-LT"/>
        </w:rPr>
        <w:t xml:space="preserve"> dydžio baudą už Sutarties 32.14 papunktyje nurodytų įsipareigojimų nevykdymą.</w:t>
      </w:r>
    </w:p>
    <w:p w14:paraId="6C6611CF" w14:textId="77777777" w:rsidR="008068DA" w:rsidRPr="00556A4C" w:rsidRDefault="008068DA" w:rsidP="00D67EFE">
      <w:pPr>
        <w:spacing w:after="0" w:line="300" w:lineRule="exact"/>
        <w:ind w:firstLine="1134"/>
        <w:jc w:val="both"/>
        <w:rPr>
          <w:rFonts w:eastAsia="Calibri" w:cstheme="minorHAnsi"/>
          <w:spacing w:val="-1"/>
          <w:sz w:val="24"/>
          <w:szCs w:val="24"/>
        </w:rPr>
      </w:pPr>
      <w:r w:rsidRPr="00556A4C">
        <w:rPr>
          <w:rFonts w:eastAsia="Calibri" w:cstheme="minorHAnsi"/>
          <w:sz w:val="24"/>
          <w:szCs w:val="24"/>
        </w:rPr>
        <w:t xml:space="preserve">35. Šalis neatsako už Sutartyje nustatytų įsipareigojimų neįvykdymą arba netinkamą įvykdymą, jeigu tai įvyko dėl kitos Šalies kaltės. Šalių ginčai dėl Sutarties nevykdymo ar dėl netinkamo </w:t>
      </w:r>
      <w:r w:rsidRPr="00556A4C">
        <w:rPr>
          <w:rFonts w:eastAsia="Calibri" w:cstheme="minorHAnsi"/>
          <w:sz w:val="24"/>
          <w:szCs w:val="24"/>
        </w:rPr>
        <w:lastRenderedPageBreak/>
        <w:t>vykdymo sprendžiami derybomis, o nepavykus susitarti – Lietuvos Respublikos teisės aktų nustatyta tvarka.</w:t>
      </w:r>
    </w:p>
    <w:p w14:paraId="22C62EA8" w14:textId="5B52F41C"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pacing w:val="-1"/>
          <w:sz w:val="24"/>
          <w:szCs w:val="24"/>
        </w:rPr>
        <w:t xml:space="preserve">36. </w:t>
      </w:r>
      <w:r w:rsidRPr="00556A4C">
        <w:rPr>
          <w:rFonts w:eastAsia="Calibri" w:cstheme="minorHAnsi"/>
          <w:sz w:val="24"/>
          <w:szCs w:val="24"/>
        </w:rPr>
        <w:t xml:space="preserve">Tiekėjui vengiant vykdyti sutartinius įsipareigojimus arba nepašalinus trūkumų per Sutartyje nustatytą terminą, Įstaiga turi teisę nustatyta tvarka nutraukti Sutartį </w:t>
      </w:r>
      <w:r w:rsidR="00FD3A88" w:rsidRPr="00556A4C">
        <w:rPr>
          <w:rFonts w:eastAsia="Calibri" w:cstheme="minorHAnsi"/>
          <w:sz w:val="24"/>
          <w:szCs w:val="24"/>
        </w:rPr>
        <w:t xml:space="preserve">dėl esminio </w:t>
      </w:r>
      <w:r w:rsidR="00974F9A" w:rsidRPr="00556A4C">
        <w:rPr>
          <w:rFonts w:eastAsia="Calibri" w:cstheme="minorHAnsi"/>
          <w:sz w:val="24"/>
          <w:szCs w:val="24"/>
        </w:rPr>
        <w:t>S</w:t>
      </w:r>
      <w:r w:rsidR="00FD3A88" w:rsidRPr="00556A4C">
        <w:rPr>
          <w:rFonts w:eastAsia="Calibri" w:cstheme="minorHAnsi"/>
          <w:sz w:val="24"/>
          <w:szCs w:val="24"/>
        </w:rPr>
        <w:t xml:space="preserve">utarties pažeidimo </w:t>
      </w:r>
      <w:r w:rsidRPr="00556A4C">
        <w:rPr>
          <w:rFonts w:eastAsia="Calibri" w:cstheme="minorHAnsi"/>
          <w:sz w:val="24"/>
          <w:szCs w:val="24"/>
        </w:rPr>
        <w:t>ir organizuoti naujas Sutarties sudarymo procedūras.</w:t>
      </w:r>
    </w:p>
    <w:p w14:paraId="27F8B1A2" w14:textId="0DC71A7A" w:rsidR="008068DA" w:rsidRPr="00556A4C" w:rsidRDefault="008068DA" w:rsidP="00D67EFE">
      <w:pPr>
        <w:tabs>
          <w:tab w:val="left" w:pos="6237"/>
        </w:tabs>
        <w:spacing w:after="0" w:line="300" w:lineRule="exact"/>
        <w:ind w:firstLine="1134"/>
        <w:jc w:val="both"/>
        <w:rPr>
          <w:rFonts w:eastAsia="Calibri" w:cstheme="minorHAnsi"/>
          <w:sz w:val="24"/>
          <w:szCs w:val="24"/>
          <w:shd w:val="clear" w:color="auto" w:fill="92D050"/>
        </w:rPr>
      </w:pPr>
      <w:r w:rsidRPr="00556A4C">
        <w:rPr>
          <w:rFonts w:eastAsia="Calibri" w:cstheme="minorHAnsi"/>
          <w:sz w:val="24"/>
          <w:szCs w:val="24"/>
        </w:rPr>
        <w:t>37. Tiekėjui 1 kartą nepristačius Prekių užsakyme nurodytų Prekių ar pristačius jas pavėluotai (pavėlavus jas pristatyti 4 valandas ir daugiau), ar pristačius Sutarties reikalavimų neatitinkančias Prekes, Tiekėjas, Įstaigai parei</w:t>
      </w:r>
      <w:r w:rsidR="00855D3F" w:rsidRPr="00556A4C">
        <w:rPr>
          <w:rFonts w:eastAsia="Calibri" w:cstheme="minorHAnsi"/>
          <w:sz w:val="24"/>
          <w:szCs w:val="24"/>
        </w:rPr>
        <w:t>kalavus, moka 80 eurų baudą ir</w:t>
      </w:r>
      <w:r w:rsidRPr="00556A4C">
        <w:rPr>
          <w:rFonts w:eastAsia="Calibri" w:cstheme="minorHAnsi"/>
          <w:sz w:val="24"/>
          <w:szCs w:val="24"/>
        </w:rPr>
        <w:t xml:space="preserve"> sumoka už Prekes, įsigytas iš trečiųjų asmenų, vadovaujantis Sutarties 33.4 papunkčiu. Tiekėjui 2 kartus nepristačius užsakyme nurodytų Prekių ar pristačius jas pavėluotai (pavėlavus jas pristatyti 4 valandas ir daugiau), ar pristačius neatitinkančias Sutarties reikalavimų Prekes, Tiekėjas m</w:t>
      </w:r>
      <w:r w:rsidR="00855D3F" w:rsidRPr="00556A4C">
        <w:rPr>
          <w:rFonts w:eastAsia="Calibri" w:cstheme="minorHAnsi"/>
          <w:sz w:val="24"/>
          <w:szCs w:val="24"/>
        </w:rPr>
        <w:t xml:space="preserve">oka Įstaigai 100 eurų baudą ir </w:t>
      </w:r>
      <w:r w:rsidRPr="00556A4C">
        <w:rPr>
          <w:rFonts w:eastAsia="Calibri" w:cstheme="minorHAnsi"/>
          <w:sz w:val="24"/>
          <w:szCs w:val="24"/>
        </w:rPr>
        <w:t>sumoka už Prekes, įsigytas iš trečiųjų asmenų, vadovaujantis Sutarties 33.4 papunkčiu.</w:t>
      </w:r>
    </w:p>
    <w:p w14:paraId="0AC35C16" w14:textId="77777777" w:rsidR="008068DA" w:rsidRPr="00556A4C" w:rsidRDefault="008068DA" w:rsidP="00D67EFE">
      <w:pPr>
        <w:tabs>
          <w:tab w:val="left" w:pos="1134"/>
        </w:tabs>
        <w:spacing w:after="0" w:line="300" w:lineRule="exact"/>
        <w:ind w:firstLine="1134"/>
        <w:jc w:val="both"/>
        <w:rPr>
          <w:rFonts w:eastAsia="Times New Roman" w:cstheme="minorHAnsi"/>
          <w:sz w:val="24"/>
          <w:szCs w:val="24"/>
        </w:rPr>
      </w:pPr>
      <w:r w:rsidRPr="00556A4C">
        <w:rPr>
          <w:rFonts w:eastAsia="Times New Roman" w:cstheme="minorHAnsi"/>
          <w:sz w:val="24"/>
          <w:szCs w:val="24"/>
        </w:rPr>
        <w:t xml:space="preserve">38. Tiekėjui 3 kartus nepristačius užsakyme nurodytų Prekių ar pristačius jas pavėluotai </w:t>
      </w:r>
      <w:r w:rsidRPr="00556A4C">
        <w:rPr>
          <w:rFonts w:eastAsia="Calibri" w:cstheme="minorHAnsi"/>
          <w:sz w:val="24"/>
          <w:szCs w:val="24"/>
        </w:rPr>
        <w:t>(pavėlavus jas pristatyti 4 valandas ir daugiau)</w:t>
      </w:r>
      <w:r w:rsidRPr="00556A4C">
        <w:rPr>
          <w:rFonts w:eastAsia="Times New Roman" w:cstheme="minorHAnsi"/>
          <w:sz w:val="24"/>
          <w:szCs w:val="24"/>
        </w:rPr>
        <w:t xml:space="preserve">, ar jei jos neatitinka Sutarties reikalavimų ir Tiekėjas nedelsdamas jų nepakeičia tinkamomis, Įstaiga turi teisę vienašališkai nutraukti Sutartį su Tiekėju dėl esminio Sutarties pažeidimo. Tiekėjas informuojamas, kad Sutartis bus nutraukta nuo tos dienos, kai tik įsigalios nauja Prekių pirkimo Sutartis. </w:t>
      </w:r>
    </w:p>
    <w:p w14:paraId="03B06F5E" w14:textId="270EB54B" w:rsidR="008068DA" w:rsidRPr="00556A4C" w:rsidRDefault="008068DA" w:rsidP="00D67EFE">
      <w:pPr>
        <w:spacing w:after="0" w:line="300" w:lineRule="exact"/>
        <w:ind w:firstLine="1134"/>
        <w:jc w:val="both"/>
        <w:rPr>
          <w:rFonts w:eastAsia="Calibri" w:cstheme="minorHAnsi"/>
          <w:sz w:val="24"/>
          <w:szCs w:val="24"/>
        </w:rPr>
      </w:pPr>
      <w:r w:rsidRPr="00556A4C">
        <w:rPr>
          <w:rFonts w:eastAsia="Times New Roman" w:cstheme="minorHAnsi"/>
          <w:sz w:val="24"/>
          <w:szCs w:val="24"/>
        </w:rPr>
        <w:t>39. Tiekėjas, gavęs Sutarties 38 punkte nurodytą pranešimą dėl Sutarties nutraukimo iki bus sudaryta ir įsigalios nauja sutartis, privalo tinkamai vykdyti šioje Sutartyje numatytus įsipareigojimus. Jei Tiekėjas įspėjimo termino dėl Sutarties nutraukimo metu nepristatys Prekių užsakyme nurodytų Prekių ar jas pristatys pavėluotai, ar pristatys Sutarties reikalavimų neatitinkančias Prekes ir (ar) kitą darbo dieną nepakeis jų tinkamomis, mo</w:t>
      </w:r>
      <w:r w:rsidR="00855D3F" w:rsidRPr="00556A4C">
        <w:rPr>
          <w:rFonts w:eastAsia="Times New Roman" w:cstheme="minorHAnsi"/>
          <w:sz w:val="24"/>
          <w:szCs w:val="24"/>
        </w:rPr>
        <w:t xml:space="preserve">kės Įstaigai 200 eurų baudą ir </w:t>
      </w:r>
      <w:r w:rsidRPr="00556A4C">
        <w:rPr>
          <w:rFonts w:eastAsia="Times New Roman" w:cstheme="minorHAnsi"/>
          <w:sz w:val="24"/>
          <w:szCs w:val="24"/>
        </w:rPr>
        <w:t xml:space="preserve"> </w:t>
      </w:r>
      <w:r w:rsidRPr="00556A4C">
        <w:rPr>
          <w:rFonts w:eastAsia="Calibri" w:cstheme="minorHAnsi"/>
          <w:sz w:val="24"/>
          <w:szCs w:val="24"/>
        </w:rPr>
        <w:t xml:space="preserve">sumokės už Prekes, įsigytas iš trečiųjų asmenų, vadovaujantis </w:t>
      </w:r>
      <w:r w:rsidR="00FE5CBD" w:rsidRPr="00556A4C">
        <w:rPr>
          <w:rFonts w:eastAsia="Calibri" w:cstheme="minorHAnsi"/>
          <w:sz w:val="24"/>
          <w:szCs w:val="24"/>
        </w:rPr>
        <w:t xml:space="preserve">Sutarties </w:t>
      </w:r>
      <w:r w:rsidRPr="00556A4C">
        <w:rPr>
          <w:rFonts w:eastAsia="Calibri" w:cstheme="minorHAnsi"/>
          <w:sz w:val="24"/>
          <w:szCs w:val="24"/>
        </w:rPr>
        <w:t>33.4</w:t>
      </w:r>
      <w:r w:rsidR="000D5582" w:rsidRPr="00556A4C">
        <w:rPr>
          <w:rFonts w:eastAsia="Calibri" w:cstheme="minorHAnsi"/>
          <w:sz w:val="24"/>
          <w:szCs w:val="24"/>
        </w:rPr>
        <w:t> </w:t>
      </w:r>
      <w:r w:rsidRPr="00556A4C">
        <w:rPr>
          <w:rFonts w:eastAsia="Calibri" w:cstheme="minorHAnsi"/>
          <w:sz w:val="24"/>
          <w:szCs w:val="24"/>
        </w:rPr>
        <w:t>papunkčiu</w:t>
      </w:r>
      <w:r w:rsidRPr="00556A4C">
        <w:rPr>
          <w:rFonts w:eastAsia="Times New Roman" w:cstheme="minorHAnsi"/>
          <w:sz w:val="24"/>
          <w:szCs w:val="24"/>
        </w:rPr>
        <w:t>.</w:t>
      </w:r>
    </w:p>
    <w:p w14:paraId="22AD258B" w14:textId="77777777" w:rsidR="008068DA" w:rsidRPr="00556A4C" w:rsidRDefault="008068DA" w:rsidP="00D67EFE">
      <w:pPr>
        <w:spacing w:after="0" w:line="300" w:lineRule="exact"/>
        <w:ind w:firstLine="1134"/>
        <w:jc w:val="both"/>
        <w:rPr>
          <w:rFonts w:eastAsia="Calibri" w:cstheme="minorHAnsi"/>
          <w:sz w:val="24"/>
          <w:szCs w:val="24"/>
        </w:rPr>
      </w:pPr>
    </w:p>
    <w:p w14:paraId="67860868" w14:textId="77777777" w:rsidR="008068DA" w:rsidRPr="00556A4C" w:rsidRDefault="008068DA" w:rsidP="00D67EFE">
      <w:pPr>
        <w:spacing w:after="0" w:line="300" w:lineRule="exact"/>
        <w:jc w:val="center"/>
        <w:rPr>
          <w:rFonts w:eastAsia="Calibri" w:cstheme="minorHAnsi"/>
          <w:b/>
          <w:sz w:val="24"/>
          <w:szCs w:val="24"/>
        </w:rPr>
      </w:pPr>
      <w:r w:rsidRPr="00556A4C">
        <w:rPr>
          <w:rFonts w:eastAsia="Calibri" w:cstheme="minorHAnsi"/>
          <w:b/>
          <w:sz w:val="24"/>
          <w:szCs w:val="24"/>
        </w:rPr>
        <w:t xml:space="preserve">IX SKYRIUS </w:t>
      </w:r>
    </w:p>
    <w:p w14:paraId="1BFD5F7E" w14:textId="77777777" w:rsidR="008068DA" w:rsidRPr="00556A4C" w:rsidRDefault="008068DA" w:rsidP="00D67EFE">
      <w:pPr>
        <w:spacing w:after="0" w:line="300" w:lineRule="exact"/>
        <w:jc w:val="center"/>
        <w:rPr>
          <w:rFonts w:eastAsia="Calibri" w:cstheme="minorHAnsi"/>
          <w:b/>
          <w:sz w:val="24"/>
          <w:szCs w:val="24"/>
        </w:rPr>
      </w:pPr>
      <w:r w:rsidRPr="00556A4C">
        <w:rPr>
          <w:rFonts w:eastAsia="Calibri" w:cstheme="minorHAnsi"/>
          <w:b/>
          <w:sz w:val="24"/>
          <w:szCs w:val="24"/>
        </w:rPr>
        <w:t>SUTARTIES GALIOJIMAS</w:t>
      </w:r>
    </w:p>
    <w:p w14:paraId="624512DA" w14:textId="77777777" w:rsidR="008068DA" w:rsidRPr="00556A4C" w:rsidRDefault="008068DA" w:rsidP="00D67EFE">
      <w:pPr>
        <w:spacing w:after="0" w:line="300" w:lineRule="exact"/>
        <w:jc w:val="center"/>
        <w:rPr>
          <w:rFonts w:eastAsia="Calibri" w:cstheme="minorHAnsi"/>
          <w:b/>
          <w:sz w:val="24"/>
          <w:szCs w:val="24"/>
        </w:rPr>
      </w:pPr>
    </w:p>
    <w:p w14:paraId="0EF12A3D"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 xml:space="preserve">40. </w:t>
      </w:r>
      <w:r w:rsidRPr="00556A4C">
        <w:rPr>
          <w:rFonts w:eastAsia="Calibri" w:cstheme="minorHAnsi"/>
          <w:i/>
          <w:sz w:val="24"/>
          <w:szCs w:val="24"/>
        </w:rPr>
        <w:t xml:space="preserve">(Taikoma, kai pradinės Sutarties vertė yra mažesnė nei 10 000 </w:t>
      </w:r>
      <w:proofErr w:type="spellStart"/>
      <w:r w:rsidRPr="00556A4C">
        <w:rPr>
          <w:rFonts w:eastAsia="Calibri" w:cstheme="minorHAnsi"/>
          <w:i/>
          <w:sz w:val="24"/>
          <w:szCs w:val="24"/>
        </w:rPr>
        <w:t>Eur</w:t>
      </w:r>
      <w:proofErr w:type="spellEnd"/>
      <w:r w:rsidRPr="00556A4C">
        <w:rPr>
          <w:rFonts w:eastAsia="Calibri" w:cstheme="minorHAnsi"/>
          <w:i/>
          <w:sz w:val="24"/>
          <w:szCs w:val="24"/>
        </w:rPr>
        <w:t>)</w:t>
      </w:r>
      <w:r w:rsidRPr="00556A4C">
        <w:rPr>
          <w:rFonts w:eastAsia="Calibri" w:cstheme="minorHAnsi"/>
          <w:sz w:val="24"/>
          <w:szCs w:val="24"/>
        </w:rPr>
        <w:t>:</w:t>
      </w:r>
    </w:p>
    <w:p w14:paraId="54EE0EFF" w14:textId="186BB4BC"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 xml:space="preserve">Sutartis įsigalioja, kai Šalys ją pasirašo kvalifikuotais elektroniniais parašais, ir galioja kol bus išnaudota pradinės Sutarties vertė, nurodyta Sutarties 10 punkte, bet ne ilgiau </w:t>
      </w:r>
      <w:r w:rsidR="00556A4C" w:rsidRPr="00556A4C">
        <w:rPr>
          <w:rFonts w:eastAsia="Calibri" w:cstheme="minorHAnsi"/>
          <w:sz w:val="24"/>
          <w:szCs w:val="24"/>
        </w:rPr>
        <w:t xml:space="preserve">kaip </w:t>
      </w:r>
      <w:r w:rsidR="004622F5" w:rsidRPr="00556A4C">
        <w:rPr>
          <w:rFonts w:eastAsia="Calibri" w:cstheme="minorHAnsi"/>
          <w:sz w:val="24"/>
          <w:szCs w:val="24"/>
        </w:rPr>
        <w:t xml:space="preserve">_______ </w:t>
      </w:r>
      <w:r w:rsidR="004622F5" w:rsidRPr="00D67EFE">
        <w:rPr>
          <w:rFonts w:eastAsia="Calibri" w:cstheme="minorHAnsi"/>
          <w:i/>
          <w:sz w:val="24"/>
          <w:szCs w:val="24"/>
        </w:rPr>
        <w:t>(įrašyti)</w:t>
      </w:r>
      <w:r w:rsidRPr="00D67EFE">
        <w:rPr>
          <w:rFonts w:eastAsia="Calibri" w:cstheme="minorHAnsi"/>
          <w:sz w:val="24"/>
          <w:szCs w:val="24"/>
        </w:rPr>
        <w:t xml:space="preserve"> </w:t>
      </w:r>
      <w:r w:rsidRPr="00556A4C">
        <w:rPr>
          <w:rFonts w:eastAsia="Calibri" w:cstheme="minorHAnsi"/>
          <w:i/>
          <w:sz w:val="24"/>
          <w:szCs w:val="24"/>
        </w:rPr>
        <w:t>(ar 6 mėnesius, ar kitas Įstaigos nurodomas laikotarpis</w:t>
      </w:r>
      <w:r w:rsidR="00FD3A88" w:rsidRPr="00556A4C">
        <w:rPr>
          <w:rFonts w:eastAsia="Calibri" w:cstheme="minorHAnsi"/>
          <w:i/>
          <w:sz w:val="24"/>
          <w:szCs w:val="24"/>
        </w:rPr>
        <w:t>, bet ne ilgesnis nei 12 mėn.</w:t>
      </w:r>
      <w:r w:rsidRPr="00556A4C">
        <w:rPr>
          <w:rFonts w:eastAsia="Calibri" w:cstheme="minorHAnsi"/>
          <w:i/>
          <w:sz w:val="24"/>
          <w:szCs w:val="24"/>
        </w:rPr>
        <w:t>, atitinkamai proporcingai perskaičiuojant Preliminariosios sutarties 2 priede nurodytas kiekvienai Įstaigai skirtas metines pradinės Sutarties ir Prekių, nenurodytų Preliminariosios sutarties 3 priede, įsigijimui skirtas vertes)</w:t>
      </w:r>
      <w:r w:rsidRPr="00556A4C">
        <w:rPr>
          <w:rFonts w:eastAsia="Calibri" w:cstheme="minorHAnsi"/>
          <w:sz w:val="24"/>
          <w:szCs w:val="24"/>
        </w:rPr>
        <w:t>.</w:t>
      </w:r>
      <w:r w:rsidRPr="00556A4C">
        <w:rPr>
          <w:rFonts w:eastAsia="Calibri" w:cstheme="minorHAnsi"/>
        </w:rPr>
        <w:t xml:space="preserve"> </w:t>
      </w:r>
      <w:r w:rsidRPr="00556A4C">
        <w:rPr>
          <w:rFonts w:eastAsia="Calibri" w:cstheme="minorHAnsi"/>
          <w:sz w:val="24"/>
          <w:szCs w:val="24"/>
        </w:rPr>
        <w:t>Šalims nepasirašius Sutarties, Sutartis neįsigalioja.</w:t>
      </w:r>
      <w:r w:rsidR="00510EF6" w:rsidRPr="00556A4C">
        <w:rPr>
          <w:rFonts w:eastAsia="Calibri" w:cstheme="minorHAnsi"/>
          <w:sz w:val="24"/>
          <w:szCs w:val="24"/>
        </w:rPr>
        <w:t xml:space="preserve"> </w:t>
      </w:r>
    </w:p>
    <w:p w14:paraId="4BC22640"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 xml:space="preserve">40. </w:t>
      </w:r>
      <w:r w:rsidRPr="00556A4C">
        <w:rPr>
          <w:rFonts w:eastAsia="Calibri" w:cstheme="minorHAnsi"/>
          <w:i/>
          <w:sz w:val="24"/>
          <w:szCs w:val="24"/>
        </w:rPr>
        <w:t xml:space="preserve">(Taikoma, kai pradinės Sutarties vertė yra 10 000 </w:t>
      </w:r>
      <w:proofErr w:type="spellStart"/>
      <w:r w:rsidRPr="00556A4C">
        <w:rPr>
          <w:rFonts w:eastAsia="Calibri" w:cstheme="minorHAnsi"/>
          <w:i/>
          <w:sz w:val="24"/>
          <w:szCs w:val="24"/>
        </w:rPr>
        <w:t>Eur</w:t>
      </w:r>
      <w:proofErr w:type="spellEnd"/>
      <w:r w:rsidRPr="00556A4C">
        <w:rPr>
          <w:rFonts w:eastAsia="Calibri" w:cstheme="minorHAnsi"/>
          <w:i/>
          <w:sz w:val="24"/>
          <w:szCs w:val="24"/>
        </w:rPr>
        <w:t xml:space="preserve"> ar didesnė)</w:t>
      </w:r>
      <w:r w:rsidRPr="00556A4C">
        <w:rPr>
          <w:rFonts w:eastAsia="Calibri" w:cstheme="minorHAnsi"/>
          <w:sz w:val="24"/>
          <w:szCs w:val="24"/>
        </w:rPr>
        <w:t>:</w:t>
      </w:r>
    </w:p>
    <w:p w14:paraId="72424861" w14:textId="2895EB64"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 xml:space="preserve">Sutartis įsigalioja, kai Šalys ją pasirašo kvalifikuotais elektroniniais parašais ir Tiekėjas </w:t>
      </w:r>
      <w:r w:rsidR="00232C40" w:rsidRPr="00556A4C">
        <w:rPr>
          <w:rFonts w:cstheme="minorHAnsi"/>
          <w:sz w:val="24"/>
          <w:szCs w:val="24"/>
        </w:rPr>
        <w:t xml:space="preserve">per 5 darbo dienas nuo Sutarties pasirašymo pateikia Įstaigai </w:t>
      </w:r>
      <w:r w:rsidRPr="00556A4C">
        <w:rPr>
          <w:rFonts w:eastAsia="Calibri" w:cstheme="minorHAnsi"/>
          <w:sz w:val="24"/>
          <w:szCs w:val="24"/>
        </w:rPr>
        <w:t xml:space="preserve">Sutarties 32.7 papunktyje </w:t>
      </w:r>
      <w:r w:rsidR="001C3079" w:rsidRPr="00556A4C">
        <w:rPr>
          <w:rFonts w:cstheme="minorHAnsi"/>
          <w:iCs/>
          <w:sz w:val="24"/>
          <w:szCs w:val="24"/>
        </w:rPr>
        <w:t>nurodytus reikalavimus atitinkantį</w:t>
      </w:r>
      <w:r w:rsidR="001C3079" w:rsidRPr="00556A4C">
        <w:rPr>
          <w:rFonts w:cstheme="minorHAnsi"/>
          <w:sz w:val="24"/>
          <w:szCs w:val="24"/>
        </w:rPr>
        <w:t xml:space="preserve"> Sutarties įvykdymo užtikrinimą ir jo apmokėjimą patvirtinantį dokumentą </w:t>
      </w:r>
      <w:r w:rsidR="001C3079" w:rsidRPr="00556A4C">
        <w:rPr>
          <w:rFonts w:eastAsia="Times New Roman" w:cstheme="minorHAnsi"/>
          <w:noProof/>
          <w:sz w:val="24"/>
          <w:szCs w:val="24"/>
        </w:rPr>
        <w:t>(jeigu Tiekėjas pateikia draudimo bendrovės išduotą Sutarties įvykdymo užtikrinimą)</w:t>
      </w:r>
      <w:r w:rsidRPr="00556A4C">
        <w:rPr>
          <w:rFonts w:eastAsia="Calibri" w:cstheme="minorHAnsi"/>
          <w:sz w:val="24"/>
          <w:szCs w:val="24"/>
        </w:rPr>
        <w:t xml:space="preserve">. Atlikus šiuos veiksmus, Sutarties įsigaliojimo diena laikytina jos pasirašymo diena. </w:t>
      </w:r>
      <w:r w:rsidR="00232C40" w:rsidRPr="00556A4C">
        <w:rPr>
          <w:rFonts w:eastAsia="Calibri" w:cstheme="minorHAnsi"/>
          <w:sz w:val="24"/>
          <w:szCs w:val="24"/>
        </w:rPr>
        <w:t>Tiekėjui n</w:t>
      </w:r>
      <w:r w:rsidRPr="00556A4C">
        <w:rPr>
          <w:rFonts w:eastAsia="Calibri" w:cstheme="minorHAnsi"/>
          <w:sz w:val="24"/>
          <w:szCs w:val="24"/>
        </w:rPr>
        <w:t>epateikus</w:t>
      </w:r>
      <w:r w:rsidR="00232C40" w:rsidRPr="00556A4C">
        <w:rPr>
          <w:rFonts w:eastAsia="Calibri" w:cstheme="minorHAnsi"/>
          <w:sz w:val="24"/>
          <w:szCs w:val="24"/>
        </w:rPr>
        <w:t xml:space="preserve"> Sutarties</w:t>
      </w:r>
      <w:r w:rsidRPr="00556A4C">
        <w:rPr>
          <w:rFonts w:eastAsia="Calibri" w:cstheme="minorHAnsi"/>
          <w:sz w:val="24"/>
          <w:szCs w:val="24"/>
        </w:rPr>
        <w:t xml:space="preserve"> 32.7 </w:t>
      </w:r>
      <w:r w:rsidR="00BE10D9" w:rsidRPr="00556A4C">
        <w:rPr>
          <w:rFonts w:cstheme="minorHAnsi"/>
          <w:sz w:val="24"/>
          <w:szCs w:val="24"/>
        </w:rPr>
        <w:t xml:space="preserve">papunkčio </w:t>
      </w:r>
      <w:r w:rsidR="00BE10D9" w:rsidRPr="00556A4C">
        <w:rPr>
          <w:rFonts w:cstheme="minorHAnsi"/>
          <w:iCs/>
          <w:sz w:val="24"/>
          <w:szCs w:val="24"/>
        </w:rPr>
        <w:t>reikalavimus atitinkančio</w:t>
      </w:r>
      <w:r w:rsidR="00BE10D9" w:rsidRPr="00556A4C">
        <w:rPr>
          <w:rFonts w:cstheme="minorHAnsi"/>
          <w:sz w:val="24"/>
          <w:szCs w:val="24"/>
        </w:rPr>
        <w:t xml:space="preserve"> Sutarties įvykdymo užtikrinimo ir jo apmokėjimą patvirtinančio dokumento (</w:t>
      </w:r>
      <w:r w:rsidR="00BE10D9" w:rsidRPr="00556A4C">
        <w:rPr>
          <w:rFonts w:eastAsia="Times New Roman" w:cstheme="minorHAnsi"/>
          <w:noProof/>
          <w:sz w:val="24"/>
          <w:szCs w:val="24"/>
        </w:rPr>
        <w:t>jeigu Tiekėjas pateikia draudimo bendrovės išduotą Sutarties įvykdymo užtikrinimą)</w:t>
      </w:r>
      <w:r w:rsidR="00BE10D9" w:rsidRPr="00556A4C">
        <w:rPr>
          <w:rFonts w:cstheme="minorHAnsi"/>
          <w:sz w:val="24"/>
          <w:szCs w:val="24"/>
        </w:rPr>
        <w:t>, Sutartis neįsigalioja</w:t>
      </w:r>
      <w:r w:rsidRPr="00556A4C">
        <w:rPr>
          <w:rFonts w:eastAsia="Calibri" w:cstheme="minorHAnsi"/>
          <w:sz w:val="24"/>
          <w:szCs w:val="24"/>
        </w:rPr>
        <w:t>. Sutartis galioja, kol bus išnaudota pradinės Sutarties vertė, nurodyta Sutarties 10 punkte, bet ne ilgiau</w:t>
      </w:r>
      <w:r w:rsidR="00556A4C" w:rsidRPr="00556A4C">
        <w:rPr>
          <w:rFonts w:eastAsia="Calibri" w:cstheme="minorHAnsi"/>
          <w:sz w:val="24"/>
          <w:szCs w:val="24"/>
        </w:rPr>
        <w:t xml:space="preserve"> kaip</w:t>
      </w:r>
      <w:r w:rsidRPr="00556A4C">
        <w:rPr>
          <w:rFonts w:eastAsia="Calibri" w:cstheme="minorHAnsi"/>
          <w:sz w:val="24"/>
          <w:szCs w:val="24"/>
        </w:rPr>
        <w:t xml:space="preserve"> </w:t>
      </w:r>
      <w:r w:rsidR="004622F5" w:rsidRPr="00556A4C">
        <w:rPr>
          <w:rFonts w:eastAsia="Calibri" w:cstheme="minorHAnsi"/>
          <w:sz w:val="24"/>
          <w:szCs w:val="24"/>
        </w:rPr>
        <w:t xml:space="preserve">_______ </w:t>
      </w:r>
      <w:r w:rsidR="004622F5" w:rsidRPr="00D67EFE">
        <w:rPr>
          <w:rFonts w:eastAsia="Calibri" w:cstheme="minorHAnsi"/>
          <w:i/>
          <w:sz w:val="24"/>
          <w:szCs w:val="24"/>
        </w:rPr>
        <w:t>(įrašyti)</w:t>
      </w:r>
      <w:r w:rsidR="004622F5" w:rsidRPr="00556A4C">
        <w:rPr>
          <w:rFonts w:eastAsia="Calibri" w:cstheme="minorHAnsi"/>
          <w:sz w:val="24"/>
          <w:szCs w:val="24"/>
        </w:rPr>
        <w:t xml:space="preserve"> </w:t>
      </w:r>
      <w:r w:rsidRPr="00556A4C">
        <w:rPr>
          <w:rFonts w:eastAsia="Calibri" w:cstheme="minorHAnsi"/>
          <w:i/>
          <w:sz w:val="24"/>
          <w:szCs w:val="24"/>
        </w:rPr>
        <w:t xml:space="preserve">(ar 6 mėnesius, ar kitas Įstaigos nurodomas laikotarpis, </w:t>
      </w:r>
      <w:r w:rsidR="00FD3A88" w:rsidRPr="00556A4C">
        <w:rPr>
          <w:rFonts w:eastAsia="Calibri" w:cstheme="minorHAnsi"/>
          <w:i/>
          <w:sz w:val="24"/>
          <w:szCs w:val="24"/>
        </w:rPr>
        <w:t xml:space="preserve">bet ne ilgesnis nei 12 mėn., </w:t>
      </w:r>
      <w:r w:rsidRPr="00556A4C">
        <w:rPr>
          <w:rFonts w:eastAsia="Calibri" w:cstheme="minorHAnsi"/>
          <w:i/>
          <w:sz w:val="24"/>
          <w:szCs w:val="24"/>
        </w:rPr>
        <w:t>atitinkamai proporcingai perskaičiuojant Preliminariosios sutarties 2 priede nurodytas kiekvienai Įstaigai skirtas metines pradinės Sutarties ir Prekių, nenurodytų Preliminariosios sutarties 3 priede, įsigijimui skirtas vertes)</w:t>
      </w:r>
      <w:r w:rsidRPr="00556A4C">
        <w:rPr>
          <w:rFonts w:eastAsia="Calibri" w:cstheme="minorHAnsi"/>
          <w:sz w:val="24"/>
          <w:szCs w:val="24"/>
        </w:rPr>
        <w:t>.</w:t>
      </w:r>
    </w:p>
    <w:p w14:paraId="73DF96FD" w14:textId="77777777" w:rsidR="008068DA" w:rsidRPr="00556A4C" w:rsidRDefault="008068DA" w:rsidP="00D67EFE">
      <w:pPr>
        <w:spacing w:after="0" w:line="300" w:lineRule="exact"/>
        <w:ind w:firstLine="1080"/>
        <w:jc w:val="both"/>
        <w:rPr>
          <w:rFonts w:eastAsia="Calibri" w:cstheme="minorHAnsi"/>
          <w:strike/>
          <w:sz w:val="24"/>
          <w:szCs w:val="24"/>
        </w:rPr>
      </w:pPr>
      <w:r w:rsidRPr="00556A4C">
        <w:rPr>
          <w:rFonts w:eastAsia="Calibri" w:cstheme="minorHAnsi"/>
          <w:sz w:val="24"/>
          <w:szCs w:val="24"/>
        </w:rPr>
        <w:t xml:space="preserve">41. Sutarties sąlygos Sutarties galiojimo laikotarpiu gali būti keičiamos VPĮ 89 straipsnyje nustatytais atvejais ir jame nustatyta tvarka. </w:t>
      </w:r>
    </w:p>
    <w:p w14:paraId="63B05B86" w14:textId="77777777" w:rsidR="008068DA" w:rsidRPr="00556A4C" w:rsidRDefault="008068DA" w:rsidP="00D67EFE">
      <w:pPr>
        <w:spacing w:after="0" w:line="300" w:lineRule="exact"/>
        <w:ind w:firstLine="1080"/>
        <w:jc w:val="both"/>
        <w:rPr>
          <w:rFonts w:eastAsia="Calibri" w:cstheme="minorHAnsi"/>
          <w:sz w:val="24"/>
          <w:szCs w:val="24"/>
          <w:lang w:eastAsia="lt-LT"/>
        </w:rPr>
      </w:pPr>
      <w:r w:rsidRPr="00556A4C">
        <w:rPr>
          <w:rFonts w:eastAsia="Calibri" w:cstheme="minorHAnsi"/>
          <w:sz w:val="24"/>
          <w:szCs w:val="24"/>
        </w:rPr>
        <w:lastRenderedPageBreak/>
        <w:t xml:space="preserve">42. </w:t>
      </w:r>
      <w:r w:rsidRPr="00556A4C">
        <w:rPr>
          <w:rFonts w:eastAsia="Calibri" w:cstheme="minorHAnsi"/>
          <w:sz w:val="24"/>
          <w:szCs w:val="24"/>
          <w:lang w:eastAsia="lt-LT"/>
        </w:rPr>
        <w:t xml:space="preserve">Sutarties galiojimo laikotarpiu Šalis, inicijuojanti Sutarties sąlygų pakeitimą, pateikia kitai Šaliai rašytinį prašymą keisti Sutarties sąlygas ir dokumentų, pagrindžiančių prašyme nurodytas aplinkybes, argumentus ir paaiškinimus, kopijas. Į pateiktą prašymą pakeisti atitinkamą Sutarties sąlygą kita Šalis motyvuotai atsako per 5 darbo dienas. Šalims tarpusavyje susitarus dėl Sutarties sąlygų keitimo, šie keitimai įforminami susitarimu, kuris yra neatskiriama Sutarties dalis. </w:t>
      </w:r>
    </w:p>
    <w:p w14:paraId="7FB40801" w14:textId="77777777" w:rsidR="008068DA" w:rsidRPr="00556A4C" w:rsidRDefault="008068DA" w:rsidP="00D67EFE">
      <w:pPr>
        <w:spacing w:after="0" w:line="300" w:lineRule="exact"/>
        <w:ind w:firstLine="1134"/>
        <w:jc w:val="both"/>
        <w:rPr>
          <w:rFonts w:eastAsia="Times New Roman" w:cstheme="minorHAnsi"/>
          <w:sz w:val="24"/>
          <w:szCs w:val="24"/>
          <w:lang w:eastAsia="lt-LT"/>
        </w:rPr>
      </w:pPr>
      <w:r w:rsidRPr="00556A4C">
        <w:rPr>
          <w:rFonts w:eastAsia="Calibri" w:cstheme="minorHAnsi"/>
          <w:sz w:val="24"/>
          <w:szCs w:val="24"/>
          <w:lang w:eastAsia="lt-LT"/>
        </w:rPr>
        <w:t xml:space="preserve">Šalims nesutarus dėl Sutarties sąlygų keitimo, </w:t>
      </w:r>
      <w:r w:rsidRPr="00556A4C">
        <w:rPr>
          <w:rFonts w:eastAsia="Times New Roman" w:cstheme="minorHAnsi"/>
          <w:sz w:val="24"/>
          <w:szCs w:val="24"/>
          <w:lang w:eastAsia="lt-LT"/>
        </w:rPr>
        <w:t>per 1 mėnesį nuo vienos iš Šalių rašytinio kreipimosi (kvietimo derėtis, pretenzijos, prašymo pašalinti pažeidimus ir pan.), toks ginčas gali būti sprendžiamas Lietuvos Respublikos teismuose Lietuvos Respublikos teisės aktų nustatyta tvarka. Šalių susitarimu teismingumas nustatomas pagal Įstaigos buveinės adresą.</w:t>
      </w:r>
    </w:p>
    <w:p w14:paraId="38A416E2" w14:textId="77777777" w:rsidR="008068DA" w:rsidRPr="00556A4C" w:rsidRDefault="008068DA" w:rsidP="00D67EFE">
      <w:pPr>
        <w:spacing w:after="0" w:line="300" w:lineRule="exact"/>
        <w:ind w:firstLine="1080"/>
        <w:jc w:val="both"/>
        <w:rPr>
          <w:rFonts w:eastAsia="Calibri" w:cstheme="minorHAnsi"/>
          <w:sz w:val="24"/>
          <w:szCs w:val="24"/>
        </w:rPr>
      </w:pPr>
      <w:r w:rsidRPr="00556A4C">
        <w:rPr>
          <w:rFonts w:eastAsia="Calibri" w:cstheme="minorHAnsi"/>
          <w:sz w:val="24"/>
          <w:szCs w:val="24"/>
        </w:rPr>
        <w:t>43. Sutartis gali būti nutraukta prieš terminą abiejų Šalių susitarimu Lietuvos Respublikos teisės aktų nustatyta tvarka.</w:t>
      </w:r>
    </w:p>
    <w:p w14:paraId="0A0EB425" w14:textId="77777777" w:rsidR="008068DA" w:rsidRPr="00556A4C" w:rsidRDefault="008068DA" w:rsidP="00D67EFE">
      <w:pPr>
        <w:spacing w:after="0" w:line="300" w:lineRule="exact"/>
        <w:ind w:firstLine="1080"/>
        <w:jc w:val="both"/>
        <w:rPr>
          <w:rFonts w:eastAsia="Calibri" w:cstheme="minorHAnsi"/>
          <w:sz w:val="24"/>
          <w:szCs w:val="24"/>
        </w:rPr>
      </w:pPr>
      <w:r w:rsidRPr="00556A4C">
        <w:rPr>
          <w:rFonts w:eastAsia="Calibri" w:cstheme="minorHAnsi"/>
          <w:sz w:val="24"/>
          <w:szCs w:val="24"/>
        </w:rPr>
        <w:t>44. Kiekviena Šalis turi teisę vienašališkai nutraukti Sutartį, pranešusi kitai Šaliai raštu apie Sutarties nutraukimą prieš 14 kalendorinių dienų, jeigu kita Šalis nevykdo sutartinių įsipareigojimų arba netinkamai juos vykdo ir tai yra esminis Sutarties pažeidimas. Vienašališkai nutraukus Sutartį, kaltoji Šalis atlygina kitai Šaliai su Sutarties nutraukimu susijusius nuostolius. Sutarties esminiais pažeidimais laikomi šie atvejai:</w:t>
      </w:r>
    </w:p>
    <w:p w14:paraId="7121B353" w14:textId="77777777" w:rsidR="008068DA" w:rsidRPr="00556A4C" w:rsidRDefault="008068DA" w:rsidP="00D67EFE">
      <w:pPr>
        <w:spacing w:after="0" w:line="300" w:lineRule="exact"/>
        <w:ind w:firstLine="1080"/>
        <w:jc w:val="both"/>
        <w:rPr>
          <w:rFonts w:eastAsia="Calibri" w:cstheme="minorHAnsi"/>
          <w:sz w:val="24"/>
          <w:szCs w:val="24"/>
        </w:rPr>
      </w:pPr>
      <w:r w:rsidRPr="00556A4C">
        <w:rPr>
          <w:rFonts w:eastAsia="Calibri" w:cstheme="minorHAnsi"/>
          <w:sz w:val="24"/>
          <w:szCs w:val="24"/>
        </w:rPr>
        <w:t>44.1. Tiekėjas vienašališkai pakeičia ar pasitelkia naujus subtiekėjus, apie tai neinformavęs Įstaigos;</w:t>
      </w:r>
    </w:p>
    <w:p w14:paraId="34E966B9" w14:textId="77777777" w:rsidR="00306433" w:rsidRPr="00556A4C" w:rsidRDefault="00306433" w:rsidP="00D67EFE">
      <w:pPr>
        <w:spacing w:line="300" w:lineRule="exact"/>
        <w:ind w:firstLine="1080"/>
        <w:jc w:val="both"/>
        <w:rPr>
          <w:rFonts w:eastAsia="Calibri" w:cstheme="minorHAnsi"/>
          <w:sz w:val="24"/>
          <w:szCs w:val="24"/>
        </w:rPr>
      </w:pPr>
      <w:r w:rsidRPr="00556A4C">
        <w:rPr>
          <w:rFonts w:eastAsia="Calibri" w:cstheme="minorHAnsi"/>
          <w:sz w:val="24"/>
          <w:szCs w:val="24"/>
        </w:rPr>
        <w:t xml:space="preserve">44.2. Paaiškėja kitos aplinkybės, patvirtinančios, kad Tiekėjas negalės tinkamai vykdyti įsipareigojimų (neturės galimybės, </w:t>
      </w:r>
      <w:proofErr w:type="spellStart"/>
      <w:r w:rsidRPr="00556A4C">
        <w:rPr>
          <w:rFonts w:eastAsia="Calibri" w:cstheme="minorHAnsi"/>
          <w:sz w:val="24"/>
          <w:szCs w:val="24"/>
        </w:rPr>
        <w:t>pajėgumų</w:t>
      </w:r>
      <w:proofErr w:type="spellEnd"/>
      <w:r w:rsidRPr="00556A4C">
        <w:rPr>
          <w:rFonts w:eastAsia="Calibri" w:cstheme="minorHAnsi"/>
          <w:sz w:val="24"/>
          <w:szCs w:val="24"/>
        </w:rPr>
        <w:t>) ar dėl kitų priežasčių negalės tinkamai tiekti Prekių;</w:t>
      </w:r>
    </w:p>
    <w:p w14:paraId="79168C83" w14:textId="77777777" w:rsidR="008068DA" w:rsidRPr="00556A4C" w:rsidRDefault="008068DA" w:rsidP="00D67EFE">
      <w:pPr>
        <w:spacing w:after="0" w:line="300" w:lineRule="exact"/>
        <w:ind w:firstLine="1080"/>
        <w:jc w:val="both"/>
        <w:rPr>
          <w:rFonts w:eastAsia="Calibri" w:cstheme="minorHAnsi"/>
          <w:sz w:val="24"/>
          <w:szCs w:val="24"/>
        </w:rPr>
      </w:pPr>
      <w:r w:rsidRPr="00556A4C">
        <w:rPr>
          <w:rFonts w:eastAsia="Calibri" w:cstheme="minorHAnsi"/>
          <w:sz w:val="24"/>
          <w:szCs w:val="24"/>
        </w:rPr>
        <w:t>44.</w:t>
      </w:r>
      <w:r w:rsidR="00306433" w:rsidRPr="00556A4C">
        <w:rPr>
          <w:rFonts w:eastAsia="Calibri" w:cstheme="minorHAnsi"/>
          <w:sz w:val="24"/>
          <w:szCs w:val="24"/>
        </w:rPr>
        <w:t>3</w:t>
      </w:r>
      <w:r w:rsidRPr="00556A4C">
        <w:rPr>
          <w:rFonts w:eastAsia="Calibri" w:cstheme="minorHAnsi"/>
          <w:sz w:val="24"/>
          <w:szCs w:val="24"/>
        </w:rPr>
        <w:t>. Įstaiga vėluoja apmokėti Tiekėjo tinkamai pateiktas sąskaitas faktūras daugiau nei 60 kalendorinių dienų nuo jų gavimo dienos;</w:t>
      </w:r>
    </w:p>
    <w:p w14:paraId="71197E77" w14:textId="77777777" w:rsidR="008068DA" w:rsidRPr="00556A4C" w:rsidRDefault="008068DA" w:rsidP="00D67EFE">
      <w:pPr>
        <w:spacing w:after="0" w:line="300" w:lineRule="exact"/>
        <w:ind w:firstLine="1080"/>
        <w:jc w:val="both"/>
        <w:rPr>
          <w:rFonts w:eastAsia="Calibri" w:cstheme="minorHAnsi"/>
          <w:sz w:val="24"/>
          <w:szCs w:val="24"/>
        </w:rPr>
      </w:pPr>
      <w:r w:rsidRPr="00556A4C">
        <w:rPr>
          <w:rFonts w:eastAsia="Calibri" w:cstheme="minorHAnsi"/>
          <w:sz w:val="24"/>
          <w:szCs w:val="24"/>
        </w:rPr>
        <w:t>44.</w:t>
      </w:r>
      <w:r w:rsidR="00306433" w:rsidRPr="00556A4C">
        <w:rPr>
          <w:rFonts w:eastAsia="Calibri" w:cstheme="minorHAnsi"/>
          <w:sz w:val="24"/>
          <w:szCs w:val="24"/>
        </w:rPr>
        <w:t>4</w:t>
      </w:r>
      <w:r w:rsidRPr="00556A4C">
        <w:rPr>
          <w:rFonts w:eastAsia="Calibri" w:cstheme="minorHAnsi"/>
          <w:sz w:val="24"/>
          <w:szCs w:val="24"/>
        </w:rPr>
        <w:t>. Sutarties 38 punkte nustatytas atvejis;</w:t>
      </w:r>
    </w:p>
    <w:p w14:paraId="7A158540" w14:textId="77777777" w:rsidR="008068DA" w:rsidRPr="00556A4C" w:rsidRDefault="008068DA" w:rsidP="00D67EFE">
      <w:pPr>
        <w:spacing w:after="0" w:line="300" w:lineRule="exact"/>
        <w:ind w:firstLine="1080"/>
        <w:jc w:val="both"/>
        <w:rPr>
          <w:rFonts w:eastAsia="Calibri" w:cstheme="minorHAnsi"/>
          <w:sz w:val="24"/>
          <w:szCs w:val="24"/>
        </w:rPr>
      </w:pPr>
      <w:r w:rsidRPr="00556A4C">
        <w:rPr>
          <w:rFonts w:eastAsia="Calibri" w:cstheme="minorHAnsi"/>
          <w:sz w:val="24"/>
          <w:szCs w:val="24"/>
        </w:rPr>
        <w:t>44.</w:t>
      </w:r>
      <w:r w:rsidR="00306433" w:rsidRPr="00556A4C">
        <w:rPr>
          <w:rFonts w:eastAsia="Calibri" w:cstheme="minorHAnsi"/>
          <w:sz w:val="24"/>
          <w:szCs w:val="24"/>
        </w:rPr>
        <w:t>5</w:t>
      </w:r>
      <w:r w:rsidRPr="00556A4C">
        <w:rPr>
          <w:rFonts w:eastAsia="Calibri" w:cstheme="minorHAnsi"/>
          <w:sz w:val="24"/>
          <w:szCs w:val="24"/>
        </w:rPr>
        <w:t>. Tiekėjui per nustatytą terminą nesumokėjus Sutarties 37 punkte pareikalautos baudos;</w:t>
      </w:r>
    </w:p>
    <w:p w14:paraId="26A5E95A" w14:textId="77777777" w:rsidR="008068DA" w:rsidRPr="00556A4C" w:rsidRDefault="008068DA" w:rsidP="00D67EFE">
      <w:pPr>
        <w:spacing w:after="0" w:line="300" w:lineRule="exact"/>
        <w:ind w:firstLine="1080"/>
        <w:jc w:val="both"/>
        <w:rPr>
          <w:rFonts w:eastAsia="Calibri" w:cstheme="minorHAnsi"/>
          <w:sz w:val="24"/>
          <w:szCs w:val="24"/>
        </w:rPr>
      </w:pPr>
      <w:r w:rsidRPr="00556A4C">
        <w:rPr>
          <w:rFonts w:eastAsia="Calibri" w:cstheme="minorHAnsi"/>
          <w:sz w:val="24"/>
          <w:szCs w:val="24"/>
        </w:rPr>
        <w:t>44.</w:t>
      </w:r>
      <w:r w:rsidR="00306433" w:rsidRPr="00556A4C">
        <w:rPr>
          <w:rFonts w:eastAsia="Calibri" w:cstheme="minorHAnsi"/>
          <w:sz w:val="24"/>
          <w:szCs w:val="24"/>
        </w:rPr>
        <w:t>6</w:t>
      </w:r>
      <w:r w:rsidRPr="00556A4C">
        <w:rPr>
          <w:rFonts w:eastAsia="Calibri" w:cstheme="minorHAnsi"/>
          <w:sz w:val="24"/>
          <w:szCs w:val="24"/>
        </w:rPr>
        <w:t>. Tiekėjas pakartotinai nevykdo Sutarties 32.14 papunktyje nurodytų įsipareigojimų;</w:t>
      </w:r>
    </w:p>
    <w:p w14:paraId="45F5FA56" w14:textId="77777777" w:rsidR="008068DA" w:rsidRPr="00556A4C" w:rsidRDefault="008068DA" w:rsidP="00D67EFE">
      <w:pPr>
        <w:spacing w:after="0" w:line="300" w:lineRule="exact"/>
        <w:ind w:firstLine="1080"/>
        <w:jc w:val="both"/>
        <w:rPr>
          <w:rFonts w:eastAsia="Calibri" w:cstheme="minorHAnsi"/>
          <w:sz w:val="24"/>
          <w:szCs w:val="24"/>
        </w:rPr>
      </w:pPr>
      <w:r w:rsidRPr="00556A4C">
        <w:rPr>
          <w:rFonts w:eastAsia="Calibri" w:cstheme="minorHAnsi"/>
          <w:sz w:val="24"/>
          <w:szCs w:val="24"/>
        </w:rPr>
        <w:t>44</w:t>
      </w:r>
      <w:r w:rsidR="00306433" w:rsidRPr="00556A4C">
        <w:rPr>
          <w:rFonts w:eastAsia="Calibri" w:cstheme="minorHAnsi"/>
          <w:sz w:val="24"/>
          <w:szCs w:val="24"/>
        </w:rPr>
        <w:t>.7</w:t>
      </w:r>
      <w:r w:rsidRPr="00556A4C">
        <w:rPr>
          <w:rFonts w:eastAsia="Calibri" w:cstheme="minorHAnsi"/>
          <w:sz w:val="24"/>
          <w:szCs w:val="24"/>
        </w:rPr>
        <w:t>. kitais atvejais, nustatant, ar Sutarties pažeidimas yra esminis, Šalys vadovaujasi Lietuvos Respublikos civilinio kodekso 6.217 straipsniu.</w:t>
      </w:r>
    </w:p>
    <w:p w14:paraId="08918A84" w14:textId="77777777" w:rsidR="008068DA" w:rsidRPr="00556A4C" w:rsidRDefault="008068DA" w:rsidP="00D67EFE">
      <w:pPr>
        <w:spacing w:after="0" w:line="300" w:lineRule="exact"/>
        <w:ind w:firstLine="1080"/>
        <w:jc w:val="both"/>
        <w:rPr>
          <w:rFonts w:eastAsia="Calibri" w:cstheme="minorHAnsi"/>
          <w:sz w:val="24"/>
          <w:szCs w:val="24"/>
        </w:rPr>
      </w:pPr>
    </w:p>
    <w:p w14:paraId="527B9230" w14:textId="77777777" w:rsidR="008068DA" w:rsidRPr="00556A4C" w:rsidRDefault="008068DA" w:rsidP="00D67EFE">
      <w:pPr>
        <w:spacing w:after="0" w:line="300" w:lineRule="exact"/>
        <w:jc w:val="center"/>
        <w:rPr>
          <w:rFonts w:eastAsia="Calibri" w:cstheme="minorHAnsi"/>
          <w:b/>
          <w:sz w:val="24"/>
          <w:szCs w:val="24"/>
        </w:rPr>
      </w:pPr>
      <w:r w:rsidRPr="00556A4C">
        <w:rPr>
          <w:rFonts w:eastAsia="Calibri" w:cstheme="minorHAnsi"/>
          <w:b/>
          <w:sz w:val="24"/>
          <w:szCs w:val="24"/>
        </w:rPr>
        <w:t xml:space="preserve">X SKYRIUS </w:t>
      </w:r>
    </w:p>
    <w:p w14:paraId="69A42A08" w14:textId="77777777" w:rsidR="008068DA" w:rsidRPr="00556A4C" w:rsidRDefault="008068DA" w:rsidP="00D67EFE">
      <w:pPr>
        <w:spacing w:after="0" w:line="300" w:lineRule="exact"/>
        <w:jc w:val="center"/>
        <w:rPr>
          <w:rFonts w:eastAsia="Calibri" w:cstheme="minorHAnsi"/>
          <w:b/>
          <w:sz w:val="24"/>
          <w:szCs w:val="24"/>
        </w:rPr>
      </w:pPr>
      <w:r w:rsidRPr="00556A4C">
        <w:rPr>
          <w:rFonts w:eastAsia="Calibri" w:cstheme="minorHAnsi"/>
          <w:b/>
          <w:sz w:val="24"/>
          <w:szCs w:val="24"/>
        </w:rPr>
        <w:t>NENUGALIMOS JĖGOS (</w:t>
      </w:r>
      <w:r w:rsidRPr="00556A4C">
        <w:rPr>
          <w:rFonts w:eastAsia="Calibri" w:cstheme="minorHAnsi"/>
          <w:b/>
          <w:i/>
          <w:sz w:val="24"/>
          <w:szCs w:val="24"/>
        </w:rPr>
        <w:t>FORCE MAJEURE</w:t>
      </w:r>
      <w:r w:rsidRPr="00556A4C">
        <w:rPr>
          <w:rFonts w:eastAsia="Calibri" w:cstheme="minorHAnsi"/>
          <w:b/>
          <w:sz w:val="24"/>
          <w:szCs w:val="24"/>
        </w:rPr>
        <w:t>) APLINKYBĖS</w:t>
      </w:r>
    </w:p>
    <w:p w14:paraId="59ED52A4" w14:textId="77777777" w:rsidR="008068DA" w:rsidRPr="00556A4C" w:rsidRDefault="008068DA" w:rsidP="00D67EFE">
      <w:pPr>
        <w:spacing w:after="0" w:line="300" w:lineRule="exact"/>
        <w:ind w:firstLine="1134"/>
        <w:jc w:val="both"/>
        <w:rPr>
          <w:rFonts w:eastAsia="Calibri" w:cstheme="minorHAnsi"/>
          <w:sz w:val="24"/>
          <w:szCs w:val="24"/>
        </w:rPr>
      </w:pPr>
    </w:p>
    <w:p w14:paraId="00884056"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 xml:space="preserve">45. Šalys neatsako už prisiimtų įsipareigojimų visišką ar dalinį neįvykdymą, jeigu įrodo, kad įsipareigojimų neįvykdė dėl aplinkybių, kurių negalėjo kontroliuoti ir protingai numatyti Sutarties sudarymo metu, ir kad protingomis pastangomis negalėjo užkirsti kelio šioms aplinkybėms ar jų padariniams atsirasti. Sutarties Šalys vadovaujasi Lietuvos Respublikos Vyriausybės </w:t>
      </w:r>
      <w:smartTag w:uri="urn:schemas-microsoft-com:office:smarttags" w:element="metricconverter">
        <w:smartTagPr>
          <w:attr w:name="ProductID" w:val="1996 m"/>
        </w:smartTagPr>
        <w:r w:rsidRPr="00556A4C">
          <w:rPr>
            <w:rFonts w:eastAsia="Calibri" w:cstheme="minorHAnsi"/>
            <w:sz w:val="24"/>
            <w:szCs w:val="24"/>
          </w:rPr>
          <w:t>1996 m</w:t>
        </w:r>
      </w:smartTag>
      <w:r w:rsidRPr="00556A4C">
        <w:rPr>
          <w:rFonts w:eastAsia="Calibri" w:cstheme="minorHAnsi"/>
          <w:sz w:val="24"/>
          <w:szCs w:val="24"/>
        </w:rPr>
        <w:t>. liepos 15 d. nutarimu Nr. 840 patvirtintomis Atleidimo nuo atsakomybės, esant nenugalimos jėgos (</w:t>
      </w:r>
      <w:r w:rsidRPr="00556A4C">
        <w:rPr>
          <w:rFonts w:eastAsia="Calibri" w:cstheme="minorHAnsi"/>
          <w:i/>
          <w:sz w:val="24"/>
          <w:szCs w:val="24"/>
        </w:rPr>
        <w:t>force majeure</w:t>
      </w:r>
      <w:r w:rsidRPr="00556A4C">
        <w:rPr>
          <w:rFonts w:eastAsia="Calibri" w:cstheme="minorHAnsi"/>
          <w:sz w:val="24"/>
          <w:szCs w:val="24"/>
        </w:rPr>
        <w:t>) aplinkybėms, taisyklėmis.</w:t>
      </w:r>
    </w:p>
    <w:p w14:paraId="0618E628"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46. Šalis turi nedelsdama, t. y. ne vėliau kaip per 3 darbo dienas, pranešti kitai Šaliai raštu apie atsiradusias nenugalimos jėgos aplinkybes, dėl kurių Sutarties ar jos dalies įvykdymas gali tapti neįmanomas ar iš esmės pasunkėti.</w:t>
      </w:r>
    </w:p>
    <w:p w14:paraId="044247E1" w14:textId="0167924F" w:rsidR="008068DA"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47. Jeigu nenugalimos jėgos aplinkybės tęsiasi ilgiau kaip 3 mėnesius nuo pranešimo apie jas gavimo dienos, Šalys tarpusavio susitarimu gali nutraukti Sutartį. Nė viena iš Šalių neturi teisės reikalauti iš kitos Šalies atlyginti dėl to patirtus nuostolius.</w:t>
      </w:r>
    </w:p>
    <w:p w14:paraId="7D649FC9" w14:textId="77777777" w:rsidR="00556A4C" w:rsidRPr="00556A4C" w:rsidRDefault="00556A4C" w:rsidP="00D67EFE">
      <w:pPr>
        <w:spacing w:after="0" w:line="300" w:lineRule="exact"/>
        <w:ind w:firstLine="1134"/>
        <w:jc w:val="both"/>
        <w:rPr>
          <w:rFonts w:eastAsia="Calibri" w:cstheme="minorHAnsi"/>
          <w:sz w:val="24"/>
          <w:szCs w:val="24"/>
        </w:rPr>
      </w:pPr>
    </w:p>
    <w:p w14:paraId="7DCC3C50" w14:textId="77777777" w:rsidR="008068DA" w:rsidRPr="00556A4C" w:rsidRDefault="008068DA" w:rsidP="00D67EFE">
      <w:pPr>
        <w:spacing w:after="0" w:line="300" w:lineRule="exact"/>
        <w:ind w:firstLine="1134"/>
        <w:jc w:val="both"/>
        <w:rPr>
          <w:rFonts w:eastAsia="Calibri" w:cstheme="minorHAnsi"/>
          <w:sz w:val="24"/>
          <w:szCs w:val="24"/>
        </w:rPr>
      </w:pPr>
    </w:p>
    <w:p w14:paraId="1F32C51F" w14:textId="77777777" w:rsidR="008068DA" w:rsidRPr="00556A4C" w:rsidRDefault="008068DA" w:rsidP="00D67EFE">
      <w:pPr>
        <w:spacing w:after="0" w:line="300" w:lineRule="exact"/>
        <w:jc w:val="center"/>
        <w:rPr>
          <w:rFonts w:eastAsia="Calibri" w:cstheme="minorHAnsi"/>
          <w:b/>
          <w:sz w:val="24"/>
          <w:szCs w:val="24"/>
        </w:rPr>
      </w:pPr>
      <w:r w:rsidRPr="00556A4C">
        <w:rPr>
          <w:rFonts w:eastAsia="Calibri" w:cstheme="minorHAnsi"/>
          <w:b/>
          <w:sz w:val="24"/>
          <w:szCs w:val="24"/>
        </w:rPr>
        <w:t xml:space="preserve">XI SKYRIUS </w:t>
      </w:r>
    </w:p>
    <w:p w14:paraId="79C1089B" w14:textId="77777777" w:rsidR="008068DA" w:rsidRPr="00556A4C" w:rsidRDefault="008068DA" w:rsidP="00D67EFE">
      <w:pPr>
        <w:spacing w:after="0" w:line="300" w:lineRule="exact"/>
        <w:jc w:val="center"/>
        <w:rPr>
          <w:rFonts w:eastAsia="Calibri" w:cstheme="minorHAnsi"/>
          <w:b/>
          <w:sz w:val="24"/>
          <w:szCs w:val="24"/>
        </w:rPr>
      </w:pPr>
      <w:r w:rsidRPr="00556A4C">
        <w:rPr>
          <w:rFonts w:eastAsia="Calibri" w:cstheme="minorHAnsi"/>
          <w:b/>
          <w:sz w:val="24"/>
          <w:szCs w:val="24"/>
        </w:rPr>
        <w:t>KITOS SĄLYGOS</w:t>
      </w:r>
    </w:p>
    <w:p w14:paraId="7D74140C" w14:textId="77777777" w:rsidR="008068DA" w:rsidRPr="00556A4C" w:rsidRDefault="008068DA" w:rsidP="00D67EFE">
      <w:pPr>
        <w:spacing w:after="0" w:line="300" w:lineRule="exact"/>
        <w:jc w:val="center"/>
        <w:rPr>
          <w:rFonts w:eastAsia="Calibri" w:cstheme="minorHAnsi"/>
          <w:b/>
          <w:sz w:val="24"/>
          <w:szCs w:val="24"/>
        </w:rPr>
      </w:pPr>
    </w:p>
    <w:p w14:paraId="6932065F"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48. Visa informacija, gauta prieš sudarant Sutartį ar vykdant ją, yra konfidenciali ir be kitos Šalies sutikimo tretiesiems asmenims neatskleidžiama.</w:t>
      </w:r>
    </w:p>
    <w:p w14:paraId="3F2B47A6"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49. Iškilusius nesutarimus Šalys sprendžia derybomis, nesusitarusios per 1 mėn. – Lietuvos Respublikos įstatymų nustatyta tvarka.</w:t>
      </w:r>
    </w:p>
    <w:p w14:paraId="7A687CAC"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50. Vykdydamos Sutartį, Šalys vadovaujasi Lietuvos Respublikos įstatymais ir kitais Lietuvos Respublikos teisės aktais ir Sutarties sąlygomis.</w:t>
      </w:r>
    </w:p>
    <w:p w14:paraId="1583DCBB"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51. Pasikeitus Šalių adresams ir rekvizitams, Šalys privalo nedelsdamos apie tai informuoti viena kitą. Šalis, neįvykdžiusi šio įsipareigojimo, negali reikšti pretenzijų dėl kitos šalies veiksmų, atliktų pagal paskutinius jai žinomus kitos šalies duomenis.</w:t>
      </w:r>
    </w:p>
    <w:p w14:paraId="7EB7AA5A"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52. Įstaigos vadovo 202.... m. ...................d. įsakymu Nr. .............</w:t>
      </w:r>
      <w:r w:rsidR="00A67600" w:rsidRPr="00556A4C">
        <w:rPr>
          <w:rFonts w:eastAsia="Calibri" w:cstheme="minorHAnsi"/>
          <w:sz w:val="24"/>
          <w:szCs w:val="24"/>
        </w:rPr>
        <w:t xml:space="preserve"> paskirtas </w:t>
      </w:r>
      <w:r w:rsidRPr="00556A4C">
        <w:rPr>
          <w:rFonts w:eastAsia="Calibri" w:cstheme="minorHAnsi"/>
          <w:sz w:val="24"/>
          <w:szCs w:val="24"/>
        </w:rPr>
        <w:t>už Sutarties vykdymą</w:t>
      </w:r>
      <w:r w:rsidR="00A67600" w:rsidRPr="00556A4C">
        <w:rPr>
          <w:rFonts w:eastAsia="Calibri" w:cstheme="minorHAnsi"/>
          <w:sz w:val="24"/>
          <w:szCs w:val="24"/>
        </w:rPr>
        <w:t xml:space="preserve"> atsakingas asmuo</w:t>
      </w:r>
      <w:r w:rsidRPr="00556A4C">
        <w:rPr>
          <w:rFonts w:eastAsia="Calibri" w:cstheme="minorHAnsi"/>
          <w:sz w:val="24"/>
          <w:szCs w:val="24"/>
        </w:rPr>
        <w:t xml:space="preserve"> – </w:t>
      </w:r>
      <w:r w:rsidRPr="00556A4C">
        <w:rPr>
          <w:rFonts w:eastAsia="Calibri" w:cstheme="minorHAnsi"/>
          <w:i/>
          <w:sz w:val="24"/>
          <w:szCs w:val="24"/>
        </w:rPr>
        <w:t>(nurodyti vardą, pavardę, pareigas)</w:t>
      </w:r>
      <w:r w:rsidRPr="00556A4C">
        <w:rPr>
          <w:rFonts w:eastAsia="Calibri" w:cstheme="minorHAnsi"/>
          <w:sz w:val="24"/>
          <w:szCs w:val="24"/>
        </w:rPr>
        <w:t>.</w:t>
      </w:r>
    </w:p>
    <w:p w14:paraId="670F3647"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53. Visi pagal Sutartį pateikiami pranešimai turi būti rašytiniai. Jie gali būti įteikiami asmeniškai ar siunčiami elektroniniu paštu ar registruotuoju laišku šiais adresais:</w:t>
      </w:r>
    </w:p>
    <w:p w14:paraId="4DA23E19"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 xml:space="preserve">53.1. Įstaigai – .................................., LT-............ Kaunas, el. p. ...............................; </w:t>
      </w:r>
    </w:p>
    <w:p w14:paraId="64352C08"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53.2. Tiekėjui – ..................................................., LT-....................., el. p. .........................</w:t>
      </w:r>
    </w:p>
    <w:p w14:paraId="66E71EC6"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54. Prie Sutarties pridedami dokumentai:</w:t>
      </w:r>
    </w:p>
    <w:p w14:paraId="4B947309"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 xml:space="preserve">54.1. </w:t>
      </w:r>
      <w:r w:rsidRPr="00556A4C">
        <w:rPr>
          <w:rFonts w:eastAsia="Calibri" w:cstheme="minorHAnsi"/>
          <w:bCs/>
          <w:sz w:val="24"/>
          <w:szCs w:val="24"/>
        </w:rPr>
        <w:t>Prekių techninė specifikacija, preliminarūs Prekių kiekiai ir Sutarties įkainiai (</w:t>
      </w:r>
      <w:r w:rsidRPr="00556A4C">
        <w:rPr>
          <w:rFonts w:eastAsia="Calibri" w:cstheme="minorHAnsi"/>
          <w:sz w:val="24"/>
          <w:szCs w:val="24"/>
        </w:rPr>
        <w:t>priedas)</w:t>
      </w:r>
      <w:r w:rsidRPr="00556A4C">
        <w:rPr>
          <w:rFonts w:eastAsia="Calibri" w:cstheme="minorHAnsi"/>
          <w:bCs/>
          <w:sz w:val="24"/>
          <w:szCs w:val="24"/>
        </w:rPr>
        <w:t>, ............ l.;</w:t>
      </w:r>
    </w:p>
    <w:p w14:paraId="190E09B2" w14:textId="77777777" w:rsidR="008068DA" w:rsidRPr="00556A4C" w:rsidRDefault="008068DA" w:rsidP="00D67EFE">
      <w:pPr>
        <w:spacing w:after="0" w:line="300" w:lineRule="exact"/>
        <w:ind w:firstLine="1134"/>
        <w:jc w:val="both"/>
        <w:rPr>
          <w:rFonts w:eastAsia="Calibri" w:cstheme="minorHAnsi"/>
          <w:sz w:val="24"/>
          <w:szCs w:val="24"/>
        </w:rPr>
      </w:pPr>
      <w:r w:rsidRPr="00556A4C">
        <w:rPr>
          <w:rFonts w:eastAsia="Calibri" w:cstheme="minorHAnsi"/>
          <w:sz w:val="24"/>
          <w:szCs w:val="24"/>
        </w:rPr>
        <w:t>54.2. Subtiekėjų ir jiems perduodamų tiekti prekių sąrašas (</w:t>
      </w:r>
      <w:r w:rsidRPr="00556A4C">
        <w:rPr>
          <w:rFonts w:eastAsia="Calibri" w:cstheme="minorHAnsi"/>
          <w:i/>
          <w:sz w:val="24"/>
          <w:szCs w:val="24"/>
        </w:rPr>
        <w:t>pridedama, jei yra pasitelkiami subtiekėjai</w:t>
      </w:r>
      <w:r w:rsidRPr="00556A4C">
        <w:rPr>
          <w:rFonts w:eastAsia="Calibri" w:cstheme="minorHAnsi"/>
          <w:sz w:val="24"/>
          <w:szCs w:val="24"/>
        </w:rPr>
        <w:t>), ............ l.;</w:t>
      </w:r>
    </w:p>
    <w:p w14:paraId="4A96BAF2" w14:textId="77777777" w:rsidR="00EC6C2F" w:rsidRPr="00556A4C" w:rsidRDefault="00EC6C2F" w:rsidP="00D67EFE">
      <w:pPr>
        <w:spacing w:after="0" w:line="300" w:lineRule="exact"/>
        <w:ind w:firstLine="1134"/>
        <w:jc w:val="both"/>
        <w:rPr>
          <w:rFonts w:eastAsia="Calibri" w:cstheme="minorHAnsi"/>
          <w:sz w:val="24"/>
          <w:szCs w:val="24"/>
        </w:rPr>
      </w:pPr>
      <w:r w:rsidRPr="00556A4C">
        <w:rPr>
          <w:rFonts w:cstheme="minorHAnsi"/>
          <w:sz w:val="24"/>
          <w:szCs w:val="24"/>
          <w:shd w:val="clear" w:color="auto" w:fill="FFFFFF"/>
        </w:rPr>
        <w:t xml:space="preserve">54.3. Sutarties įvykdymo užtikrinimas </w:t>
      </w:r>
      <w:r w:rsidRPr="00556A4C">
        <w:rPr>
          <w:rFonts w:cstheme="minorHAnsi"/>
          <w:i/>
          <w:sz w:val="24"/>
          <w:szCs w:val="24"/>
          <w:shd w:val="clear" w:color="auto" w:fill="FFFFFF"/>
        </w:rPr>
        <w:t>(pridedama, jei reikalaujama)</w:t>
      </w:r>
      <w:r w:rsidRPr="00556A4C">
        <w:rPr>
          <w:rFonts w:cstheme="minorHAnsi"/>
          <w:sz w:val="24"/>
          <w:szCs w:val="24"/>
          <w:shd w:val="clear" w:color="auto" w:fill="FFFFFF"/>
        </w:rPr>
        <w:t>, ............. l.</w:t>
      </w:r>
    </w:p>
    <w:p w14:paraId="138EA21F" w14:textId="77777777" w:rsidR="008068DA" w:rsidRPr="00556A4C" w:rsidRDefault="008068DA" w:rsidP="00D67EFE">
      <w:pPr>
        <w:spacing w:after="0" w:line="300" w:lineRule="exact"/>
        <w:jc w:val="center"/>
        <w:rPr>
          <w:rFonts w:eastAsia="Calibri" w:cstheme="minorHAnsi"/>
          <w:b/>
          <w:sz w:val="24"/>
          <w:szCs w:val="24"/>
        </w:rPr>
      </w:pPr>
    </w:p>
    <w:p w14:paraId="61EE2852" w14:textId="77777777" w:rsidR="008068DA" w:rsidRPr="00556A4C" w:rsidRDefault="008068DA" w:rsidP="00D67EFE">
      <w:pPr>
        <w:spacing w:after="0" w:line="300" w:lineRule="exact"/>
        <w:jc w:val="center"/>
        <w:rPr>
          <w:rFonts w:eastAsia="Calibri" w:cstheme="minorHAnsi"/>
          <w:b/>
          <w:sz w:val="24"/>
          <w:szCs w:val="24"/>
        </w:rPr>
      </w:pPr>
      <w:r w:rsidRPr="00556A4C">
        <w:rPr>
          <w:rFonts w:eastAsia="Calibri" w:cstheme="minorHAnsi"/>
          <w:b/>
          <w:sz w:val="24"/>
          <w:szCs w:val="24"/>
        </w:rPr>
        <w:t xml:space="preserve">XII SKYRIUS </w:t>
      </w:r>
    </w:p>
    <w:p w14:paraId="088DC050" w14:textId="77777777" w:rsidR="008068DA" w:rsidRPr="00556A4C" w:rsidRDefault="008068DA" w:rsidP="00D67EFE">
      <w:pPr>
        <w:spacing w:after="0" w:line="300" w:lineRule="exact"/>
        <w:jc w:val="center"/>
        <w:rPr>
          <w:rFonts w:eastAsia="Calibri" w:cstheme="minorHAnsi"/>
          <w:b/>
          <w:sz w:val="24"/>
          <w:szCs w:val="24"/>
        </w:rPr>
      </w:pPr>
      <w:r w:rsidRPr="00556A4C">
        <w:rPr>
          <w:rFonts w:eastAsia="Calibri" w:cstheme="minorHAnsi"/>
          <w:b/>
          <w:sz w:val="24"/>
          <w:szCs w:val="24"/>
        </w:rPr>
        <w:t>ŠALIŲ JURIDINIAI ADRESAI IR BANKO REKVIZITAI</w:t>
      </w:r>
    </w:p>
    <w:p w14:paraId="41176D77" w14:textId="77777777" w:rsidR="008068DA" w:rsidRPr="00556A4C" w:rsidRDefault="008068DA" w:rsidP="00D67EFE">
      <w:pPr>
        <w:spacing w:after="0" w:line="300" w:lineRule="exact"/>
        <w:rPr>
          <w:rFonts w:eastAsia="Calibri" w:cstheme="minorHAnsi"/>
          <w:sz w:val="24"/>
          <w:szCs w:val="24"/>
        </w:rPr>
      </w:pPr>
    </w:p>
    <w:p w14:paraId="3ACF551C" w14:textId="77777777" w:rsidR="008068DA" w:rsidRPr="00556A4C" w:rsidRDefault="000D5582" w:rsidP="00D67EFE">
      <w:pPr>
        <w:spacing w:after="0" w:line="300" w:lineRule="exact"/>
        <w:rPr>
          <w:rFonts w:eastAsia="Calibri" w:cstheme="minorHAnsi"/>
          <w:b/>
          <w:sz w:val="24"/>
          <w:szCs w:val="24"/>
        </w:rPr>
      </w:pPr>
      <w:r w:rsidRPr="00556A4C">
        <w:rPr>
          <w:rFonts w:eastAsia="Calibri" w:cstheme="minorHAnsi"/>
          <w:b/>
          <w:sz w:val="24"/>
          <w:szCs w:val="24"/>
        </w:rPr>
        <w:t xml:space="preserve"> </w:t>
      </w:r>
      <w:r w:rsidR="008068DA" w:rsidRPr="00556A4C">
        <w:rPr>
          <w:rFonts w:eastAsia="Calibri" w:cstheme="minorHAnsi"/>
          <w:b/>
          <w:sz w:val="24"/>
          <w:szCs w:val="24"/>
        </w:rPr>
        <w:t>Įstaiga</w:t>
      </w:r>
      <w:r w:rsidR="008068DA" w:rsidRPr="00556A4C">
        <w:rPr>
          <w:rFonts w:eastAsia="Calibri" w:cstheme="minorHAnsi"/>
          <w:b/>
          <w:sz w:val="24"/>
          <w:szCs w:val="24"/>
        </w:rPr>
        <w:tab/>
      </w:r>
      <w:r w:rsidR="008068DA" w:rsidRPr="00556A4C">
        <w:rPr>
          <w:rFonts w:eastAsia="Calibri" w:cstheme="minorHAnsi"/>
          <w:b/>
          <w:sz w:val="24"/>
          <w:szCs w:val="24"/>
        </w:rPr>
        <w:tab/>
      </w:r>
      <w:r w:rsidR="008068DA" w:rsidRPr="00556A4C">
        <w:rPr>
          <w:rFonts w:eastAsia="Calibri" w:cstheme="minorHAnsi"/>
          <w:b/>
          <w:sz w:val="24"/>
          <w:szCs w:val="24"/>
        </w:rPr>
        <w:tab/>
      </w:r>
      <w:r w:rsidR="008068DA" w:rsidRPr="00556A4C">
        <w:rPr>
          <w:rFonts w:eastAsia="Calibri" w:cstheme="minorHAnsi"/>
          <w:b/>
          <w:sz w:val="24"/>
          <w:szCs w:val="24"/>
        </w:rPr>
        <w:tab/>
        <w:t>Tiekėjas</w:t>
      </w:r>
    </w:p>
    <w:tbl>
      <w:tblPr>
        <w:tblW w:w="0" w:type="auto"/>
        <w:tblLook w:val="0000" w:firstRow="0" w:lastRow="0" w:firstColumn="0" w:lastColumn="0" w:noHBand="0" w:noVBand="0"/>
      </w:tblPr>
      <w:tblGrid>
        <w:gridCol w:w="4824"/>
        <w:gridCol w:w="4814"/>
      </w:tblGrid>
      <w:tr w:rsidR="00556A4C" w:rsidRPr="00556A4C" w14:paraId="1A9C7892" w14:textId="77777777" w:rsidTr="00D538A6">
        <w:trPr>
          <w:trHeight w:val="1800"/>
        </w:trPr>
        <w:tc>
          <w:tcPr>
            <w:tcW w:w="4927" w:type="dxa"/>
          </w:tcPr>
          <w:p w14:paraId="3F00D5B5" w14:textId="77777777" w:rsidR="008068DA" w:rsidRPr="00556A4C" w:rsidRDefault="008068DA" w:rsidP="00D67EFE">
            <w:pPr>
              <w:tabs>
                <w:tab w:val="left" w:pos="2268"/>
                <w:tab w:val="left" w:pos="5670"/>
                <w:tab w:val="left" w:pos="6804"/>
              </w:tabs>
              <w:spacing w:after="0" w:line="300" w:lineRule="exact"/>
              <w:rPr>
                <w:rFonts w:eastAsia="Calibri" w:cstheme="minorHAnsi"/>
                <w:b/>
                <w:sz w:val="24"/>
                <w:szCs w:val="24"/>
              </w:rPr>
            </w:pPr>
            <w:r w:rsidRPr="00556A4C">
              <w:rPr>
                <w:rFonts w:eastAsia="Calibri" w:cstheme="minorHAnsi"/>
                <w:sz w:val="24"/>
                <w:szCs w:val="24"/>
              </w:rPr>
              <w:t>_______________________</w:t>
            </w:r>
          </w:p>
          <w:p w14:paraId="1E1365FC" w14:textId="77777777" w:rsidR="008068DA" w:rsidRPr="00556A4C" w:rsidRDefault="008068DA" w:rsidP="00D67EFE">
            <w:pPr>
              <w:tabs>
                <w:tab w:val="left" w:pos="2268"/>
                <w:tab w:val="left" w:pos="5670"/>
                <w:tab w:val="left" w:pos="6237"/>
                <w:tab w:val="left" w:pos="6804"/>
              </w:tabs>
              <w:spacing w:after="0" w:line="300" w:lineRule="exact"/>
              <w:rPr>
                <w:rFonts w:eastAsia="Calibri" w:cstheme="minorHAnsi"/>
                <w:sz w:val="24"/>
                <w:szCs w:val="24"/>
              </w:rPr>
            </w:pPr>
            <w:r w:rsidRPr="00556A4C">
              <w:rPr>
                <w:rFonts w:eastAsia="Calibri" w:cstheme="minorHAnsi"/>
                <w:sz w:val="24"/>
                <w:szCs w:val="24"/>
              </w:rPr>
              <w:t>Įstaigos kodas ___________</w:t>
            </w:r>
          </w:p>
          <w:p w14:paraId="693C373B" w14:textId="77777777" w:rsidR="008068DA" w:rsidRPr="00556A4C" w:rsidRDefault="008068DA" w:rsidP="00D67EFE">
            <w:pPr>
              <w:tabs>
                <w:tab w:val="left" w:pos="2268"/>
                <w:tab w:val="left" w:pos="5670"/>
                <w:tab w:val="left" w:pos="6237"/>
                <w:tab w:val="left" w:pos="6804"/>
              </w:tabs>
              <w:spacing w:after="0" w:line="300" w:lineRule="exact"/>
              <w:rPr>
                <w:rFonts w:eastAsia="Calibri" w:cstheme="minorHAnsi"/>
                <w:sz w:val="24"/>
                <w:szCs w:val="24"/>
              </w:rPr>
            </w:pPr>
            <w:r w:rsidRPr="00556A4C">
              <w:rPr>
                <w:rFonts w:eastAsia="Calibri" w:cstheme="minorHAnsi"/>
                <w:sz w:val="24"/>
                <w:szCs w:val="24"/>
              </w:rPr>
              <w:t>Adresas_________, LT_____ Kaunas</w:t>
            </w:r>
          </w:p>
          <w:p w14:paraId="461FC599" w14:textId="77777777" w:rsidR="008068DA" w:rsidRPr="00556A4C" w:rsidRDefault="008068DA" w:rsidP="00D67EFE">
            <w:pPr>
              <w:tabs>
                <w:tab w:val="left" w:pos="2268"/>
                <w:tab w:val="left" w:pos="5670"/>
                <w:tab w:val="left" w:pos="6237"/>
                <w:tab w:val="left" w:pos="6804"/>
              </w:tabs>
              <w:spacing w:after="0" w:line="300" w:lineRule="exact"/>
              <w:rPr>
                <w:rFonts w:eastAsia="Calibri" w:cstheme="minorHAnsi"/>
                <w:sz w:val="24"/>
                <w:szCs w:val="24"/>
              </w:rPr>
            </w:pPr>
            <w:r w:rsidRPr="00556A4C">
              <w:rPr>
                <w:rFonts w:eastAsia="Calibri" w:cstheme="minorHAnsi"/>
                <w:sz w:val="24"/>
                <w:szCs w:val="24"/>
              </w:rPr>
              <w:t>A. s. LT _________________</w:t>
            </w:r>
          </w:p>
          <w:p w14:paraId="4BEC5F64" w14:textId="77777777" w:rsidR="008068DA" w:rsidRPr="00556A4C" w:rsidRDefault="008068DA" w:rsidP="00D67EFE">
            <w:pPr>
              <w:tabs>
                <w:tab w:val="left" w:pos="2268"/>
                <w:tab w:val="left" w:pos="5670"/>
                <w:tab w:val="left" w:pos="6237"/>
                <w:tab w:val="left" w:pos="6804"/>
              </w:tabs>
              <w:spacing w:after="0" w:line="300" w:lineRule="exact"/>
              <w:rPr>
                <w:rFonts w:eastAsia="Calibri" w:cstheme="minorHAnsi"/>
                <w:sz w:val="24"/>
                <w:szCs w:val="24"/>
              </w:rPr>
            </w:pPr>
            <w:r w:rsidRPr="00556A4C">
              <w:rPr>
                <w:rFonts w:eastAsia="Calibri" w:cstheme="minorHAnsi"/>
                <w:sz w:val="24"/>
                <w:szCs w:val="24"/>
              </w:rPr>
              <w:t>Bankas___________________</w:t>
            </w:r>
          </w:p>
          <w:p w14:paraId="46144CE1" w14:textId="77777777" w:rsidR="008068DA" w:rsidRPr="00556A4C" w:rsidRDefault="008068DA" w:rsidP="00D67EFE">
            <w:pPr>
              <w:tabs>
                <w:tab w:val="left" w:pos="2268"/>
                <w:tab w:val="left" w:pos="5670"/>
                <w:tab w:val="left" w:pos="6237"/>
                <w:tab w:val="left" w:pos="6804"/>
              </w:tabs>
              <w:spacing w:after="0" w:line="300" w:lineRule="exact"/>
              <w:rPr>
                <w:rFonts w:eastAsia="Calibri" w:cstheme="minorHAnsi"/>
                <w:sz w:val="24"/>
                <w:szCs w:val="24"/>
              </w:rPr>
            </w:pPr>
            <w:r w:rsidRPr="00556A4C">
              <w:rPr>
                <w:rFonts w:eastAsia="Calibri" w:cstheme="minorHAnsi"/>
                <w:sz w:val="24"/>
                <w:szCs w:val="24"/>
              </w:rPr>
              <w:t>Banko kodas ______________</w:t>
            </w:r>
          </w:p>
        </w:tc>
        <w:tc>
          <w:tcPr>
            <w:tcW w:w="4927" w:type="dxa"/>
          </w:tcPr>
          <w:p w14:paraId="13D62D81" w14:textId="77777777" w:rsidR="008068DA" w:rsidRPr="00556A4C" w:rsidRDefault="008068DA" w:rsidP="00D67EFE">
            <w:pPr>
              <w:tabs>
                <w:tab w:val="left" w:pos="2268"/>
                <w:tab w:val="left" w:pos="5670"/>
                <w:tab w:val="left" w:pos="6237"/>
                <w:tab w:val="left" w:pos="6804"/>
              </w:tabs>
              <w:spacing w:after="0" w:line="300" w:lineRule="exact"/>
              <w:rPr>
                <w:rFonts w:eastAsia="Calibri" w:cstheme="minorHAnsi"/>
                <w:sz w:val="24"/>
                <w:szCs w:val="24"/>
              </w:rPr>
            </w:pPr>
          </w:p>
        </w:tc>
      </w:tr>
      <w:tr w:rsidR="00556A4C" w:rsidRPr="00556A4C" w14:paraId="4A5173FC" w14:textId="77777777" w:rsidTr="00D538A6">
        <w:trPr>
          <w:trHeight w:val="720"/>
        </w:trPr>
        <w:tc>
          <w:tcPr>
            <w:tcW w:w="4927" w:type="dxa"/>
          </w:tcPr>
          <w:p w14:paraId="7FCA302F" w14:textId="77777777" w:rsidR="008068DA" w:rsidRPr="00556A4C" w:rsidRDefault="008068DA" w:rsidP="00D67EFE">
            <w:pPr>
              <w:tabs>
                <w:tab w:val="left" w:pos="2268"/>
                <w:tab w:val="left" w:pos="5670"/>
                <w:tab w:val="left" w:pos="6237"/>
                <w:tab w:val="left" w:pos="6804"/>
              </w:tabs>
              <w:spacing w:after="0" w:line="300" w:lineRule="exact"/>
              <w:rPr>
                <w:rFonts w:eastAsia="Calibri" w:cstheme="minorHAnsi"/>
                <w:sz w:val="24"/>
                <w:szCs w:val="24"/>
              </w:rPr>
            </w:pPr>
          </w:p>
          <w:p w14:paraId="0AA76F4B" w14:textId="77777777" w:rsidR="008068DA" w:rsidRPr="00556A4C" w:rsidRDefault="008068DA" w:rsidP="00D67EFE">
            <w:pPr>
              <w:tabs>
                <w:tab w:val="left" w:pos="2268"/>
                <w:tab w:val="left" w:pos="5670"/>
                <w:tab w:val="left" w:pos="6237"/>
                <w:tab w:val="left" w:pos="6804"/>
              </w:tabs>
              <w:spacing w:after="0" w:line="300" w:lineRule="exact"/>
              <w:rPr>
                <w:rFonts w:eastAsia="Calibri" w:cstheme="minorHAnsi"/>
                <w:sz w:val="24"/>
                <w:szCs w:val="24"/>
              </w:rPr>
            </w:pPr>
            <w:r w:rsidRPr="00556A4C">
              <w:rPr>
                <w:rFonts w:eastAsia="Calibri" w:cstheme="minorHAnsi"/>
                <w:sz w:val="24"/>
                <w:szCs w:val="24"/>
              </w:rPr>
              <w:t>Įstaigos vadovas ar jo įgaliotas asmuo</w:t>
            </w:r>
          </w:p>
        </w:tc>
        <w:tc>
          <w:tcPr>
            <w:tcW w:w="4927" w:type="dxa"/>
          </w:tcPr>
          <w:p w14:paraId="5465393B" w14:textId="77777777" w:rsidR="008068DA" w:rsidRPr="00556A4C" w:rsidRDefault="008068DA" w:rsidP="00D67EFE">
            <w:pPr>
              <w:tabs>
                <w:tab w:val="left" w:pos="2268"/>
                <w:tab w:val="left" w:pos="5670"/>
                <w:tab w:val="left" w:pos="6237"/>
                <w:tab w:val="left" w:pos="6804"/>
              </w:tabs>
              <w:spacing w:after="0" w:line="300" w:lineRule="exact"/>
              <w:rPr>
                <w:rFonts w:eastAsia="Calibri" w:cstheme="minorHAnsi"/>
                <w:sz w:val="24"/>
                <w:szCs w:val="24"/>
              </w:rPr>
            </w:pPr>
          </w:p>
        </w:tc>
      </w:tr>
      <w:tr w:rsidR="00556A4C" w:rsidRPr="00556A4C" w14:paraId="1E3ADFBB" w14:textId="77777777" w:rsidTr="00D538A6">
        <w:trPr>
          <w:trHeight w:val="720"/>
        </w:trPr>
        <w:tc>
          <w:tcPr>
            <w:tcW w:w="4927" w:type="dxa"/>
          </w:tcPr>
          <w:p w14:paraId="31DB6570" w14:textId="77777777" w:rsidR="008068DA" w:rsidRPr="00556A4C" w:rsidRDefault="008068DA" w:rsidP="00D67EFE">
            <w:pPr>
              <w:tabs>
                <w:tab w:val="left" w:pos="2268"/>
                <w:tab w:val="left" w:pos="5670"/>
                <w:tab w:val="left" w:pos="6804"/>
              </w:tabs>
              <w:spacing w:after="0" w:line="300" w:lineRule="exact"/>
              <w:rPr>
                <w:rFonts w:eastAsia="Calibri" w:cstheme="minorHAnsi"/>
                <w:sz w:val="24"/>
                <w:szCs w:val="24"/>
              </w:rPr>
            </w:pPr>
            <w:r w:rsidRPr="00556A4C">
              <w:rPr>
                <w:rFonts w:eastAsia="Calibri" w:cstheme="minorHAnsi"/>
                <w:sz w:val="24"/>
                <w:szCs w:val="24"/>
              </w:rPr>
              <w:t>_____________________________</w:t>
            </w:r>
          </w:p>
          <w:p w14:paraId="48CF39D3" w14:textId="77777777" w:rsidR="008068DA" w:rsidRPr="00556A4C" w:rsidRDefault="008068DA" w:rsidP="00D67EFE">
            <w:pPr>
              <w:tabs>
                <w:tab w:val="left" w:pos="2268"/>
                <w:tab w:val="left" w:pos="5670"/>
                <w:tab w:val="left" w:pos="6804"/>
              </w:tabs>
              <w:spacing w:after="0" w:line="300" w:lineRule="exact"/>
              <w:rPr>
                <w:rFonts w:eastAsia="Calibri" w:cstheme="minorHAnsi"/>
                <w:sz w:val="24"/>
                <w:szCs w:val="24"/>
              </w:rPr>
            </w:pPr>
            <w:r w:rsidRPr="00556A4C">
              <w:rPr>
                <w:rFonts w:eastAsia="Calibri" w:cstheme="minorHAnsi"/>
                <w:sz w:val="24"/>
                <w:szCs w:val="24"/>
              </w:rPr>
              <w:t>(parašas)</w:t>
            </w:r>
          </w:p>
          <w:p w14:paraId="50EA4013" w14:textId="77777777" w:rsidR="008068DA" w:rsidRPr="00556A4C" w:rsidRDefault="008068DA" w:rsidP="00D67EFE">
            <w:pPr>
              <w:tabs>
                <w:tab w:val="left" w:pos="2268"/>
                <w:tab w:val="left" w:pos="5670"/>
                <w:tab w:val="left" w:pos="6804"/>
              </w:tabs>
              <w:spacing w:after="0" w:line="300" w:lineRule="exact"/>
              <w:rPr>
                <w:rFonts w:eastAsia="Calibri" w:cstheme="minorHAnsi"/>
                <w:sz w:val="24"/>
                <w:szCs w:val="24"/>
              </w:rPr>
            </w:pPr>
            <w:r w:rsidRPr="00556A4C">
              <w:rPr>
                <w:rFonts w:eastAsia="Calibri" w:cstheme="minorHAnsi"/>
                <w:sz w:val="24"/>
                <w:szCs w:val="24"/>
              </w:rPr>
              <w:t>(vardas, pavardė)</w:t>
            </w:r>
          </w:p>
          <w:p w14:paraId="45A8EC5F" w14:textId="77777777" w:rsidR="008068DA" w:rsidRPr="00556A4C" w:rsidRDefault="008068DA" w:rsidP="00D67EFE">
            <w:pPr>
              <w:tabs>
                <w:tab w:val="left" w:pos="2268"/>
                <w:tab w:val="left" w:pos="5670"/>
                <w:tab w:val="left" w:pos="6237"/>
                <w:tab w:val="left" w:pos="6804"/>
              </w:tabs>
              <w:spacing w:after="0" w:line="300" w:lineRule="exact"/>
              <w:rPr>
                <w:rFonts w:eastAsia="Calibri" w:cstheme="minorHAnsi"/>
                <w:sz w:val="24"/>
                <w:szCs w:val="24"/>
              </w:rPr>
            </w:pPr>
            <w:r w:rsidRPr="00556A4C">
              <w:rPr>
                <w:rFonts w:eastAsia="Calibri" w:cstheme="minorHAnsi"/>
                <w:sz w:val="24"/>
                <w:szCs w:val="24"/>
              </w:rPr>
              <w:t>(data)</w:t>
            </w:r>
          </w:p>
        </w:tc>
        <w:tc>
          <w:tcPr>
            <w:tcW w:w="4927" w:type="dxa"/>
          </w:tcPr>
          <w:p w14:paraId="7C80DFAF" w14:textId="77777777" w:rsidR="008068DA" w:rsidRPr="00556A4C" w:rsidRDefault="008068DA" w:rsidP="00D67EFE">
            <w:pPr>
              <w:tabs>
                <w:tab w:val="left" w:pos="2268"/>
                <w:tab w:val="left" w:pos="5670"/>
                <w:tab w:val="left" w:pos="6804"/>
              </w:tabs>
              <w:spacing w:after="0" w:line="300" w:lineRule="exact"/>
              <w:rPr>
                <w:rFonts w:eastAsia="Calibri" w:cstheme="minorHAnsi"/>
                <w:sz w:val="24"/>
                <w:szCs w:val="24"/>
              </w:rPr>
            </w:pPr>
            <w:r w:rsidRPr="00556A4C">
              <w:rPr>
                <w:rFonts w:eastAsia="Calibri" w:cstheme="minorHAnsi"/>
                <w:sz w:val="24"/>
                <w:szCs w:val="24"/>
              </w:rPr>
              <w:t>____________________________</w:t>
            </w:r>
          </w:p>
          <w:p w14:paraId="77124158" w14:textId="77777777" w:rsidR="008068DA" w:rsidRPr="00556A4C" w:rsidRDefault="008068DA" w:rsidP="00D67EFE">
            <w:pPr>
              <w:tabs>
                <w:tab w:val="left" w:pos="2268"/>
                <w:tab w:val="left" w:pos="5670"/>
                <w:tab w:val="left" w:pos="6804"/>
              </w:tabs>
              <w:spacing w:after="0" w:line="300" w:lineRule="exact"/>
              <w:rPr>
                <w:rFonts w:eastAsia="Calibri" w:cstheme="minorHAnsi"/>
                <w:sz w:val="24"/>
                <w:szCs w:val="24"/>
              </w:rPr>
            </w:pPr>
            <w:r w:rsidRPr="00556A4C">
              <w:rPr>
                <w:rFonts w:eastAsia="Calibri" w:cstheme="minorHAnsi"/>
                <w:sz w:val="24"/>
                <w:szCs w:val="24"/>
              </w:rPr>
              <w:t>(parašas)</w:t>
            </w:r>
          </w:p>
          <w:p w14:paraId="1261C814" w14:textId="77777777" w:rsidR="008068DA" w:rsidRPr="00556A4C" w:rsidRDefault="008068DA" w:rsidP="00D67EFE">
            <w:pPr>
              <w:tabs>
                <w:tab w:val="left" w:pos="2268"/>
                <w:tab w:val="left" w:pos="5670"/>
                <w:tab w:val="left" w:pos="6804"/>
              </w:tabs>
              <w:spacing w:after="0" w:line="300" w:lineRule="exact"/>
              <w:rPr>
                <w:rFonts w:eastAsia="Calibri" w:cstheme="minorHAnsi"/>
                <w:sz w:val="24"/>
                <w:szCs w:val="24"/>
              </w:rPr>
            </w:pPr>
            <w:r w:rsidRPr="00556A4C">
              <w:rPr>
                <w:rFonts w:eastAsia="Calibri" w:cstheme="minorHAnsi"/>
                <w:sz w:val="24"/>
                <w:szCs w:val="24"/>
              </w:rPr>
              <w:t>(vardas, pavardė)</w:t>
            </w:r>
          </w:p>
          <w:p w14:paraId="4C456B86" w14:textId="77777777" w:rsidR="008068DA" w:rsidRPr="00556A4C" w:rsidRDefault="008068DA" w:rsidP="00D67EFE">
            <w:pPr>
              <w:tabs>
                <w:tab w:val="left" w:pos="2268"/>
                <w:tab w:val="left" w:pos="5670"/>
                <w:tab w:val="left" w:pos="6237"/>
                <w:tab w:val="left" w:pos="6804"/>
              </w:tabs>
              <w:spacing w:after="0" w:line="300" w:lineRule="exact"/>
              <w:rPr>
                <w:rFonts w:eastAsia="Calibri" w:cstheme="minorHAnsi"/>
                <w:sz w:val="24"/>
                <w:szCs w:val="24"/>
              </w:rPr>
            </w:pPr>
            <w:r w:rsidRPr="00556A4C">
              <w:rPr>
                <w:rFonts w:eastAsia="Calibri" w:cstheme="minorHAnsi"/>
                <w:sz w:val="24"/>
                <w:szCs w:val="24"/>
              </w:rPr>
              <w:t>(data)</w:t>
            </w:r>
          </w:p>
        </w:tc>
      </w:tr>
    </w:tbl>
    <w:p w14:paraId="17CC9EBC" w14:textId="7D8B33B1" w:rsidR="00EA1B6B" w:rsidRDefault="00EA1B6B" w:rsidP="00D67EFE">
      <w:pPr>
        <w:spacing w:after="0" w:line="300" w:lineRule="exact"/>
        <w:rPr>
          <w:rFonts w:eastAsia="Calibri" w:cstheme="minorHAnsi"/>
          <w:sz w:val="24"/>
          <w:szCs w:val="24"/>
        </w:rPr>
        <w:sectPr w:rsidR="00EA1B6B" w:rsidSect="00A76948">
          <w:headerReference w:type="even" r:id="rId8"/>
          <w:headerReference w:type="default" r:id="rId9"/>
          <w:headerReference w:type="first" r:id="rId10"/>
          <w:pgSz w:w="11906" w:h="16838"/>
          <w:pgMar w:top="1134" w:right="567" w:bottom="993" w:left="1701" w:header="567" w:footer="567" w:gutter="0"/>
          <w:cols w:space="1296"/>
          <w:titlePg/>
          <w:docGrid w:linePitch="360"/>
        </w:sectPr>
      </w:pPr>
    </w:p>
    <w:p w14:paraId="2CD309F3" w14:textId="77777777" w:rsidR="00C95905" w:rsidRPr="00556A4C" w:rsidRDefault="00C95905" w:rsidP="00D67EFE">
      <w:pPr>
        <w:spacing w:line="300" w:lineRule="exact"/>
        <w:rPr>
          <w:rFonts w:cstheme="minorHAnsi"/>
        </w:rPr>
      </w:pPr>
    </w:p>
    <w:sectPr w:rsidR="00C95905" w:rsidRPr="00556A4C" w:rsidSect="00D127B8">
      <w:type w:val="continuous"/>
      <w:pgSz w:w="11906" w:h="16838"/>
      <w:pgMar w:top="1134" w:right="567" w:bottom="1134" w:left="1701" w:header="567" w:footer="567" w:gutter="0"/>
      <w:cols w:num="2"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08057F0" w16cex:dateUtc="2024-12-12T09:04:00Z"/>
  <w16cex:commentExtensible w16cex:durableId="63998034" w16cex:dateUtc="2024-12-12T13:50:00Z"/>
  <w16cex:commentExtensible w16cex:durableId="42D8B677" w16cex:dateUtc="2024-12-12T13:52:00Z"/>
  <w16cex:commentExtensible w16cex:durableId="4B2E3937" w16cex:dateUtc="2024-12-12T13:53:00Z"/>
  <w16cex:commentExtensible w16cex:durableId="66B8529D" w16cex:dateUtc="2024-12-12T14: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5C197F5" w16cid:durableId="608057F0"/>
  <w16cid:commentId w16cid:paraId="656CCA8D" w16cid:durableId="63998034"/>
  <w16cid:commentId w16cid:paraId="5C42B6C8" w16cid:durableId="42D8B677"/>
  <w16cid:commentId w16cid:paraId="619A35CA" w16cid:durableId="4B2E3937"/>
  <w16cid:commentId w16cid:paraId="1AC0B74E" w16cid:durableId="66B8529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601D05" w14:textId="77777777" w:rsidR="00614B8D" w:rsidRDefault="00614B8D">
      <w:pPr>
        <w:spacing w:after="0" w:line="240" w:lineRule="auto"/>
      </w:pPr>
      <w:r>
        <w:separator/>
      </w:r>
    </w:p>
  </w:endnote>
  <w:endnote w:type="continuationSeparator" w:id="0">
    <w:p w14:paraId="0172AFC9" w14:textId="77777777" w:rsidR="00614B8D" w:rsidRDefault="00614B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114FA" w14:textId="77777777" w:rsidR="00614B8D" w:rsidRDefault="00614B8D">
      <w:pPr>
        <w:spacing w:after="0" w:line="240" w:lineRule="auto"/>
      </w:pPr>
      <w:r>
        <w:separator/>
      </w:r>
    </w:p>
  </w:footnote>
  <w:footnote w:type="continuationSeparator" w:id="0">
    <w:p w14:paraId="5BB704F1" w14:textId="77777777" w:rsidR="00614B8D" w:rsidRDefault="00614B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5BABF" w14:textId="77777777" w:rsidR="00C95905" w:rsidRDefault="008068DA" w:rsidP="004E0F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A5A11AB" w14:textId="77777777" w:rsidR="00C95905" w:rsidRDefault="00C959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EC203" w14:textId="73D0AD4A" w:rsidR="00C95905" w:rsidRPr="0007264A" w:rsidRDefault="008068DA" w:rsidP="004E0F60">
    <w:pPr>
      <w:pStyle w:val="Antrats"/>
      <w:framePr w:wrap="around" w:vAnchor="text" w:hAnchor="margin" w:xAlign="center" w:y="1"/>
      <w:rPr>
        <w:rStyle w:val="Puslapionumeris"/>
        <w:rFonts w:ascii="Times New Roman" w:hAnsi="Times New Roman"/>
        <w:sz w:val="20"/>
        <w:szCs w:val="20"/>
      </w:rPr>
    </w:pPr>
    <w:r w:rsidRPr="0007264A">
      <w:rPr>
        <w:rStyle w:val="Puslapionumeris"/>
        <w:rFonts w:ascii="Times New Roman" w:hAnsi="Times New Roman"/>
      </w:rPr>
      <w:fldChar w:fldCharType="begin"/>
    </w:r>
    <w:r w:rsidRPr="0007264A">
      <w:rPr>
        <w:rStyle w:val="Puslapionumeris"/>
        <w:rFonts w:ascii="Times New Roman" w:hAnsi="Times New Roman"/>
      </w:rPr>
      <w:instrText xml:space="preserve">PAGE  </w:instrText>
    </w:r>
    <w:r w:rsidRPr="0007264A">
      <w:rPr>
        <w:rStyle w:val="Puslapionumeris"/>
        <w:rFonts w:ascii="Times New Roman" w:hAnsi="Times New Roman"/>
      </w:rPr>
      <w:fldChar w:fldCharType="separate"/>
    </w:r>
    <w:r w:rsidR="00A35C17">
      <w:rPr>
        <w:rStyle w:val="Puslapionumeris"/>
        <w:rFonts w:ascii="Times New Roman" w:hAnsi="Times New Roman"/>
        <w:noProof/>
      </w:rPr>
      <w:t>12</w:t>
    </w:r>
    <w:r w:rsidRPr="0007264A">
      <w:rPr>
        <w:rStyle w:val="Puslapionumeris"/>
        <w:rFonts w:ascii="Times New Roman" w:hAnsi="Times New Roman"/>
      </w:rPr>
      <w:fldChar w:fldCharType="end"/>
    </w:r>
  </w:p>
  <w:p w14:paraId="3725B53F" w14:textId="77777777" w:rsidR="00C95905" w:rsidRDefault="00C95905">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3D58B" w14:textId="77777777" w:rsidR="00C95905" w:rsidRPr="00087117" w:rsidRDefault="00C95905" w:rsidP="00D354E8">
    <w:pPr>
      <w:tabs>
        <w:tab w:val="left" w:pos="900"/>
        <w:tab w:val="left" w:pos="1800"/>
      </w:tabs>
      <w:spacing w:after="0"/>
      <w:jc w:val="right"/>
      <w:rPr>
        <w:rFonts w:ascii="Times New Roman" w:hAnsi="Times New Roman"/>
        <w:b/>
        <w:sz w:val="24"/>
        <w:szCs w:val="24"/>
      </w:rPr>
    </w:pPr>
  </w:p>
  <w:p w14:paraId="01241E66" w14:textId="77777777" w:rsidR="00C95905" w:rsidRPr="009B58C0" w:rsidRDefault="00C95905" w:rsidP="004963FE">
    <w:pPr>
      <w:pStyle w:val="Antrats"/>
      <w:tabs>
        <w:tab w:val="clear" w:pos="4819"/>
      </w:tabs>
      <w:spacing w:after="0"/>
      <w:ind w:firstLine="4111"/>
      <w:jc w:val="right"/>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77A48"/>
    <w:multiLevelType w:val="hybridMultilevel"/>
    <w:tmpl w:val="03E0E0B4"/>
    <w:lvl w:ilvl="0" w:tplc="1C2C25AE">
      <w:start w:val="1"/>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 w15:restartNumberingAfterBreak="0">
    <w:nsid w:val="36BB5453"/>
    <w:multiLevelType w:val="hybridMultilevel"/>
    <w:tmpl w:val="E11479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6E643D4"/>
    <w:multiLevelType w:val="hybridMultilevel"/>
    <w:tmpl w:val="0D40CA2E"/>
    <w:lvl w:ilvl="0" w:tplc="41E45728">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 w15:restartNumberingAfterBreak="0">
    <w:nsid w:val="725458DA"/>
    <w:multiLevelType w:val="hybridMultilevel"/>
    <w:tmpl w:val="81C032E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78FF1A7A"/>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8DA"/>
    <w:rsid w:val="0000640F"/>
    <w:rsid w:val="000D5582"/>
    <w:rsid w:val="000D5F09"/>
    <w:rsid w:val="000F61DE"/>
    <w:rsid w:val="00102FF0"/>
    <w:rsid w:val="001412EE"/>
    <w:rsid w:val="00153E45"/>
    <w:rsid w:val="00160A03"/>
    <w:rsid w:val="001676BC"/>
    <w:rsid w:val="001C3079"/>
    <w:rsid w:val="001C52CD"/>
    <w:rsid w:val="00203F1D"/>
    <w:rsid w:val="0021429E"/>
    <w:rsid w:val="00232C40"/>
    <w:rsid w:val="00290994"/>
    <w:rsid w:val="002E71B2"/>
    <w:rsid w:val="00306433"/>
    <w:rsid w:val="0033276B"/>
    <w:rsid w:val="003935D8"/>
    <w:rsid w:val="00395347"/>
    <w:rsid w:val="00395BB4"/>
    <w:rsid w:val="003A254A"/>
    <w:rsid w:val="00435C34"/>
    <w:rsid w:val="004622F5"/>
    <w:rsid w:val="004A2ACB"/>
    <w:rsid w:val="004E0D1E"/>
    <w:rsid w:val="004E18DC"/>
    <w:rsid w:val="004F345E"/>
    <w:rsid w:val="00510EF6"/>
    <w:rsid w:val="00550D69"/>
    <w:rsid w:val="00556A4C"/>
    <w:rsid w:val="00587E23"/>
    <w:rsid w:val="00592650"/>
    <w:rsid w:val="005A5A54"/>
    <w:rsid w:val="005D5A07"/>
    <w:rsid w:val="0061429B"/>
    <w:rsid w:val="00614B8D"/>
    <w:rsid w:val="007A30BF"/>
    <w:rsid w:val="007B0561"/>
    <w:rsid w:val="007E2C17"/>
    <w:rsid w:val="007E6570"/>
    <w:rsid w:val="008068DA"/>
    <w:rsid w:val="0083708E"/>
    <w:rsid w:val="00855D3F"/>
    <w:rsid w:val="00891661"/>
    <w:rsid w:val="00893A7D"/>
    <w:rsid w:val="00931526"/>
    <w:rsid w:val="00962A03"/>
    <w:rsid w:val="00972F7B"/>
    <w:rsid w:val="00974F9A"/>
    <w:rsid w:val="009D0087"/>
    <w:rsid w:val="009D0710"/>
    <w:rsid w:val="00A35C17"/>
    <w:rsid w:val="00A67600"/>
    <w:rsid w:val="00AB231A"/>
    <w:rsid w:val="00AB777B"/>
    <w:rsid w:val="00AD431B"/>
    <w:rsid w:val="00AF73E5"/>
    <w:rsid w:val="00BE10D9"/>
    <w:rsid w:val="00BE5CF9"/>
    <w:rsid w:val="00C8102C"/>
    <w:rsid w:val="00C95905"/>
    <w:rsid w:val="00D32627"/>
    <w:rsid w:val="00D67EFE"/>
    <w:rsid w:val="00D7146C"/>
    <w:rsid w:val="00DB29FD"/>
    <w:rsid w:val="00E333CB"/>
    <w:rsid w:val="00EA1B6B"/>
    <w:rsid w:val="00EC6669"/>
    <w:rsid w:val="00EC6C2F"/>
    <w:rsid w:val="00EF5141"/>
    <w:rsid w:val="00F879C6"/>
    <w:rsid w:val="00F93D64"/>
    <w:rsid w:val="00FD3A88"/>
    <w:rsid w:val="00FE5CBD"/>
    <w:rsid w:val="00FF5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CB1534A"/>
  <w15:chartTrackingRefBased/>
  <w15:docId w15:val="{EC997A9F-DE3B-4BD1-91BC-E6D06E341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qFormat/>
    <w:rsid w:val="008068DA"/>
    <w:pPr>
      <w:keepNext/>
      <w:spacing w:before="240" w:after="60" w:line="276" w:lineRule="auto"/>
      <w:outlineLvl w:val="0"/>
    </w:pPr>
    <w:rPr>
      <w:rFonts w:ascii="Arial" w:eastAsia="Calibri" w:hAnsi="Arial" w:cs="Arial"/>
      <w:b/>
      <w:bCs/>
      <w:kern w:val="32"/>
      <w:sz w:val="32"/>
      <w:szCs w:val="32"/>
    </w:rPr>
  </w:style>
  <w:style w:type="paragraph" w:styleId="Antrat2">
    <w:name w:val="heading 2"/>
    <w:basedOn w:val="prastasis"/>
    <w:next w:val="prastasis"/>
    <w:link w:val="Antrat2Diagrama"/>
    <w:qFormat/>
    <w:rsid w:val="008068DA"/>
    <w:pPr>
      <w:keepNext/>
      <w:tabs>
        <w:tab w:val="left" w:pos="9631"/>
      </w:tabs>
      <w:spacing w:after="0" w:line="360" w:lineRule="auto"/>
      <w:jc w:val="both"/>
      <w:outlineLvl w:val="1"/>
    </w:pPr>
    <w:rPr>
      <w:rFonts w:ascii="Times New Roman" w:eastAsia="Times New Roman" w:hAnsi="Times New Roman" w:cs="Times New Roman"/>
      <w:b/>
      <w:noProo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068DA"/>
    <w:rPr>
      <w:rFonts w:ascii="Arial" w:eastAsia="Calibri" w:hAnsi="Arial" w:cs="Arial"/>
      <w:b/>
      <w:bCs/>
      <w:kern w:val="32"/>
      <w:sz w:val="32"/>
      <w:szCs w:val="32"/>
    </w:rPr>
  </w:style>
  <w:style w:type="character" w:customStyle="1" w:styleId="Antrat2Diagrama">
    <w:name w:val="Antraštė 2 Diagrama"/>
    <w:basedOn w:val="Numatytasispastraiposriftas"/>
    <w:link w:val="Antrat2"/>
    <w:rsid w:val="008068DA"/>
    <w:rPr>
      <w:rFonts w:ascii="Times New Roman" w:eastAsia="Times New Roman" w:hAnsi="Times New Roman" w:cs="Times New Roman"/>
      <w:b/>
      <w:noProof/>
      <w:sz w:val="24"/>
      <w:szCs w:val="24"/>
    </w:rPr>
  </w:style>
  <w:style w:type="numbering" w:customStyle="1" w:styleId="Sraonra1">
    <w:name w:val="Sąrašo nėra1"/>
    <w:next w:val="Sraonra"/>
    <w:uiPriority w:val="99"/>
    <w:semiHidden/>
    <w:unhideWhenUsed/>
    <w:rsid w:val="008068DA"/>
  </w:style>
  <w:style w:type="paragraph" w:styleId="Antrats">
    <w:name w:val="header"/>
    <w:basedOn w:val="prastasis"/>
    <w:link w:val="AntratsDiagrama"/>
    <w:uiPriority w:val="99"/>
    <w:unhideWhenUsed/>
    <w:rsid w:val="008068DA"/>
    <w:pPr>
      <w:tabs>
        <w:tab w:val="center" w:pos="4819"/>
        <w:tab w:val="right" w:pos="9638"/>
      </w:tabs>
      <w:spacing w:after="200" w:line="276" w:lineRule="auto"/>
    </w:pPr>
    <w:rPr>
      <w:rFonts w:ascii="Calibri" w:eastAsia="Calibri" w:hAnsi="Calibri" w:cs="Times New Roman"/>
    </w:rPr>
  </w:style>
  <w:style w:type="character" w:customStyle="1" w:styleId="AntratsDiagrama">
    <w:name w:val="Antraštės Diagrama"/>
    <w:basedOn w:val="Numatytasispastraiposriftas"/>
    <w:link w:val="Antrats"/>
    <w:uiPriority w:val="99"/>
    <w:rsid w:val="008068DA"/>
    <w:rPr>
      <w:rFonts w:ascii="Calibri" w:eastAsia="Calibri" w:hAnsi="Calibri" w:cs="Times New Roman"/>
    </w:rPr>
  </w:style>
  <w:style w:type="paragraph" w:styleId="Porat">
    <w:name w:val="footer"/>
    <w:basedOn w:val="prastasis"/>
    <w:link w:val="PoratDiagrama"/>
    <w:uiPriority w:val="99"/>
    <w:unhideWhenUsed/>
    <w:rsid w:val="008068DA"/>
    <w:pPr>
      <w:tabs>
        <w:tab w:val="center" w:pos="4819"/>
        <w:tab w:val="right" w:pos="9638"/>
      </w:tabs>
      <w:spacing w:after="200" w:line="276" w:lineRule="auto"/>
    </w:pPr>
    <w:rPr>
      <w:rFonts w:ascii="Calibri" w:eastAsia="Calibri" w:hAnsi="Calibri" w:cs="Times New Roman"/>
    </w:rPr>
  </w:style>
  <w:style w:type="character" w:customStyle="1" w:styleId="PoratDiagrama">
    <w:name w:val="Poraštė Diagrama"/>
    <w:basedOn w:val="Numatytasispastraiposriftas"/>
    <w:link w:val="Porat"/>
    <w:uiPriority w:val="99"/>
    <w:rsid w:val="008068DA"/>
    <w:rPr>
      <w:rFonts w:ascii="Calibri" w:eastAsia="Calibri" w:hAnsi="Calibri" w:cs="Times New Roman"/>
    </w:rPr>
  </w:style>
  <w:style w:type="paragraph" w:styleId="Debesliotekstas">
    <w:name w:val="Balloon Text"/>
    <w:basedOn w:val="prastasis"/>
    <w:link w:val="DebesliotekstasDiagrama"/>
    <w:semiHidden/>
    <w:rsid w:val="008068DA"/>
    <w:pPr>
      <w:spacing w:after="200" w:line="276" w:lineRule="auto"/>
    </w:pPr>
    <w:rPr>
      <w:rFonts w:ascii="Tahoma" w:eastAsia="Calibri" w:hAnsi="Tahoma" w:cs="Tahoma"/>
      <w:sz w:val="16"/>
      <w:szCs w:val="16"/>
    </w:rPr>
  </w:style>
  <w:style w:type="character" w:customStyle="1" w:styleId="DebesliotekstasDiagrama">
    <w:name w:val="Debesėlio tekstas Diagrama"/>
    <w:basedOn w:val="Numatytasispastraiposriftas"/>
    <w:link w:val="Debesliotekstas"/>
    <w:semiHidden/>
    <w:rsid w:val="008068DA"/>
    <w:rPr>
      <w:rFonts w:ascii="Tahoma" w:eastAsia="Calibri" w:hAnsi="Tahoma" w:cs="Tahoma"/>
      <w:sz w:val="16"/>
      <w:szCs w:val="16"/>
    </w:rPr>
  </w:style>
  <w:style w:type="character" w:styleId="Puslapionumeris">
    <w:name w:val="page number"/>
    <w:basedOn w:val="Numatytasispastraiposriftas"/>
    <w:rsid w:val="008068DA"/>
  </w:style>
  <w:style w:type="paragraph" w:styleId="Pavadinimas">
    <w:name w:val="Title"/>
    <w:basedOn w:val="prastasis"/>
    <w:link w:val="PavadinimasDiagrama"/>
    <w:qFormat/>
    <w:rsid w:val="008068DA"/>
    <w:pPr>
      <w:spacing w:after="0" w:line="240" w:lineRule="auto"/>
      <w:jc w:val="center"/>
    </w:pPr>
    <w:rPr>
      <w:rFonts w:ascii="Times New Roman" w:eastAsia="Times New Roman" w:hAnsi="Times New Roman" w:cs="Times New Roman"/>
      <w:b/>
      <w:sz w:val="24"/>
      <w:szCs w:val="20"/>
    </w:rPr>
  </w:style>
  <w:style w:type="character" w:customStyle="1" w:styleId="PavadinimasDiagrama">
    <w:name w:val="Pavadinimas Diagrama"/>
    <w:basedOn w:val="Numatytasispastraiposriftas"/>
    <w:link w:val="Pavadinimas"/>
    <w:rsid w:val="008068DA"/>
    <w:rPr>
      <w:rFonts w:ascii="Times New Roman" w:eastAsia="Times New Roman" w:hAnsi="Times New Roman" w:cs="Times New Roman"/>
      <w:b/>
      <w:sz w:val="24"/>
      <w:szCs w:val="20"/>
    </w:rPr>
  </w:style>
  <w:style w:type="paragraph" w:styleId="Pagrindinistekstas2">
    <w:name w:val="Body Text 2"/>
    <w:basedOn w:val="prastasis"/>
    <w:link w:val="Pagrindinistekstas2Diagrama"/>
    <w:rsid w:val="008068DA"/>
    <w:pPr>
      <w:spacing w:after="120" w:line="480" w:lineRule="auto"/>
    </w:pPr>
    <w:rPr>
      <w:rFonts w:ascii="Times New Roman" w:eastAsia="Times New Roman" w:hAnsi="Times New Roman" w:cs="Times New Roman"/>
      <w:sz w:val="24"/>
      <w:szCs w:val="20"/>
      <w:lang w:val="en-GB"/>
    </w:rPr>
  </w:style>
  <w:style w:type="character" w:customStyle="1" w:styleId="Pagrindinistekstas2Diagrama">
    <w:name w:val="Pagrindinis tekstas 2 Diagrama"/>
    <w:basedOn w:val="Numatytasispastraiposriftas"/>
    <w:link w:val="Pagrindinistekstas2"/>
    <w:rsid w:val="008068DA"/>
    <w:rPr>
      <w:rFonts w:ascii="Times New Roman" w:eastAsia="Times New Roman" w:hAnsi="Times New Roman" w:cs="Times New Roman"/>
      <w:sz w:val="24"/>
      <w:szCs w:val="20"/>
      <w:lang w:val="en-GB"/>
    </w:rPr>
  </w:style>
  <w:style w:type="paragraph" w:styleId="Pagrindinistekstas">
    <w:name w:val="Body Text"/>
    <w:basedOn w:val="prastasis"/>
    <w:link w:val="PagrindinistekstasDiagrama"/>
    <w:rsid w:val="008068DA"/>
    <w:pPr>
      <w:spacing w:after="120" w:line="276" w:lineRule="auto"/>
    </w:pPr>
    <w:rPr>
      <w:rFonts w:ascii="Calibri" w:eastAsia="Calibri" w:hAnsi="Calibri" w:cs="Times New Roman"/>
    </w:rPr>
  </w:style>
  <w:style w:type="character" w:customStyle="1" w:styleId="PagrindinistekstasDiagrama">
    <w:name w:val="Pagrindinis tekstas Diagrama"/>
    <w:basedOn w:val="Numatytasispastraiposriftas"/>
    <w:link w:val="Pagrindinistekstas"/>
    <w:rsid w:val="008068DA"/>
    <w:rPr>
      <w:rFonts w:ascii="Calibri" w:eastAsia="Calibri" w:hAnsi="Calibri" w:cs="Times New Roman"/>
    </w:rPr>
  </w:style>
  <w:style w:type="paragraph" w:customStyle="1" w:styleId="CharChar2">
    <w:name w:val="Char Char2"/>
    <w:basedOn w:val="prastasis"/>
    <w:rsid w:val="008068DA"/>
    <w:pPr>
      <w:spacing w:line="240" w:lineRule="exact"/>
    </w:pPr>
    <w:rPr>
      <w:rFonts w:ascii="Tahoma" w:eastAsia="Times New Roman" w:hAnsi="Tahoma" w:cs="Times New Roman"/>
      <w:sz w:val="20"/>
      <w:szCs w:val="20"/>
      <w:lang w:val="en-US"/>
    </w:rPr>
  </w:style>
  <w:style w:type="paragraph" w:styleId="Pagrindiniotekstotrauka">
    <w:name w:val="Body Text Indent"/>
    <w:basedOn w:val="prastasis"/>
    <w:link w:val="PagrindiniotekstotraukaDiagrama"/>
    <w:uiPriority w:val="99"/>
    <w:unhideWhenUsed/>
    <w:rsid w:val="008068DA"/>
    <w:pPr>
      <w:spacing w:after="120" w:line="276" w:lineRule="auto"/>
      <w:ind w:left="283"/>
    </w:pPr>
    <w:rPr>
      <w:rFonts w:ascii="Calibri" w:eastAsia="Calibri" w:hAnsi="Calibri" w:cs="Times New Roman"/>
    </w:rPr>
  </w:style>
  <w:style w:type="character" w:customStyle="1" w:styleId="PagrindiniotekstotraukaDiagrama">
    <w:name w:val="Pagrindinio teksto įtrauka Diagrama"/>
    <w:basedOn w:val="Numatytasispastraiposriftas"/>
    <w:link w:val="Pagrindiniotekstotrauka"/>
    <w:uiPriority w:val="99"/>
    <w:rsid w:val="008068DA"/>
    <w:rPr>
      <w:rFonts w:ascii="Calibri" w:eastAsia="Calibri" w:hAnsi="Calibri" w:cs="Times New Roman"/>
    </w:rPr>
  </w:style>
  <w:style w:type="character" w:styleId="Hipersaitas">
    <w:name w:val="Hyperlink"/>
    <w:uiPriority w:val="99"/>
    <w:unhideWhenUsed/>
    <w:rsid w:val="008068DA"/>
    <w:rPr>
      <w:color w:val="0000FF"/>
      <w:u w:val="single"/>
    </w:rPr>
  </w:style>
  <w:style w:type="character" w:styleId="Komentaronuoroda">
    <w:name w:val="annotation reference"/>
    <w:unhideWhenUsed/>
    <w:rsid w:val="008068DA"/>
    <w:rPr>
      <w:sz w:val="16"/>
      <w:szCs w:val="16"/>
    </w:rPr>
  </w:style>
  <w:style w:type="paragraph" w:styleId="Komentarotekstas">
    <w:name w:val="annotation text"/>
    <w:basedOn w:val="prastasis"/>
    <w:link w:val="KomentarotekstasDiagrama"/>
    <w:uiPriority w:val="99"/>
    <w:unhideWhenUsed/>
    <w:rsid w:val="008068DA"/>
    <w:pPr>
      <w:spacing w:after="200" w:line="276" w:lineRule="auto"/>
    </w:pPr>
    <w:rPr>
      <w:rFonts w:ascii="Calibri" w:eastAsia="Calibri" w:hAnsi="Calibri" w:cs="Times New Roman"/>
      <w:sz w:val="20"/>
      <w:szCs w:val="20"/>
    </w:rPr>
  </w:style>
  <w:style w:type="character" w:customStyle="1" w:styleId="KomentarotekstasDiagrama">
    <w:name w:val="Komentaro tekstas Diagrama"/>
    <w:basedOn w:val="Numatytasispastraiposriftas"/>
    <w:link w:val="Komentarotekstas"/>
    <w:uiPriority w:val="99"/>
    <w:rsid w:val="008068DA"/>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8068DA"/>
    <w:rPr>
      <w:b/>
      <w:bCs/>
    </w:rPr>
  </w:style>
  <w:style w:type="character" w:customStyle="1" w:styleId="KomentarotemaDiagrama">
    <w:name w:val="Komentaro tema Diagrama"/>
    <w:basedOn w:val="KomentarotekstasDiagrama"/>
    <w:link w:val="Komentarotema"/>
    <w:uiPriority w:val="99"/>
    <w:semiHidden/>
    <w:rsid w:val="008068DA"/>
    <w:rPr>
      <w:rFonts w:ascii="Calibri" w:eastAsia="Calibri" w:hAnsi="Calibri" w:cs="Times New Roman"/>
      <w:b/>
      <w:bCs/>
      <w:sz w:val="20"/>
      <w:szCs w:val="20"/>
    </w:rPr>
  </w:style>
  <w:style w:type="paragraph" w:styleId="Pataisymai">
    <w:name w:val="Revision"/>
    <w:hidden/>
    <w:uiPriority w:val="99"/>
    <w:semiHidden/>
    <w:rsid w:val="008068DA"/>
    <w:pPr>
      <w:spacing w:after="0" w:line="240" w:lineRule="auto"/>
    </w:pPr>
    <w:rPr>
      <w:rFonts w:ascii="Calibri" w:eastAsia="Calibri" w:hAnsi="Calibri" w:cs="Times New Roman"/>
    </w:rPr>
  </w:style>
  <w:style w:type="paragraph" w:customStyle="1" w:styleId="CharCharCharCharCharCharCharCharCharCharCharChar1CharCharCharCharCharCharCharCharCharCharChar">
    <w:name w:val="Char Char Char Char Char Char Char Char Char Char Char Char1 Char Char Char Char Char Char Char Char Char Char Char"/>
    <w:basedOn w:val="prastasis"/>
    <w:rsid w:val="008068DA"/>
    <w:pPr>
      <w:spacing w:line="240" w:lineRule="exact"/>
    </w:pPr>
    <w:rPr>
      <w:rFonts w:ascii="Tahoma" w:eastAsia="Times New Roman" w:hAnsi="Tahoma" w:cs="Times New Roman"/>
      <w:sz w:val="20"/>
      <w:szCs w:val="20"/>
      <w:lang w:val="en-US"/>
    </w:rPr>
  </w:style>
  <w:style w:type="paragraph" w:customStyle="1" w:styleId="CharChar11DiagramaDiagramaCharCharCharChar">
    <w:name w:val="Char Char11 Diagrama Diagrama Char Char Char Char"/>
    <w:basedOn w:val="prastasis"/>
    <w:rsid w:val="008068DA"/>
    <w:pPr>
      <w:spacing w:line="240" w:lineRule="exact"/>
    </w:pPr>
    <w:rPr>
      <w:rFonts w:ascii="Tahoma" w:eastAsia="Times New Roman" w:hAnsi="Tahoma" w:cs="Times New Roman"/>
      <w:sz w:val="20"/>
      <w:szCs w:val="20"/>
      <w:lang w:val="en-US"/>
    </w:rPr>
  </w:style>
  <w:style w:type="paragraph" w:styleId="Sraopastraipa">
    <w:name w:val="List Paragraph"/>
    <w:basedOn w:val="prastasis"/>
    <w:uiPriority w:val="34"/>
    <w:qFormat/>
    <w:rsid w:val="008068DA"/>
    <w:pPr>
      <w:spacing w:after="200" w:line="276" w:lineRule="auto"/>
      <w:ind w:left="720"/>
      <w:contextualSpacing/>
    </w:pPr>
    <w:rPr>
      <w:rFonts w:ascii="Calibri" w:eastAsia="Calibri" w:hAnsi="Calibri" w:cs="Times New Roman"/>
    </w:rPr>
  </w:style>
  <w:style w:type="paragraph" w:styleId="prastasiniatinklio">
    <w:name w:val="Normal (Web)"/>
    <w:basedOn w:val="prastasis"/>
    <w:uiPriority w:val="99"/>
    <w:unhideWhenUsed/>
    <w:rsid w:val="008068DA"/>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182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22691-5ECB-4B4A-AD81-1055ECD16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26763</Words>
  <Characters>15256</Characters>
  <Application>Microsoft Office Word</Application>
  <DocSecurity>0</DocSecurity>
  <Lines>127</Lines>
  <Paragraphs>83</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41936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Kelevišiūtė</dc:creator>
  <cp:keywords/>
  <dc:description/>
  <cp:lastModifiedBy>Gintarė Keserauskienė</cp:lastModifiedBy>
  <cp:revision>6</cp:revision>
  <dcterms:created xsi:type="dcterms:W3CDTF">2024-12-17T10:10:00Z</dcterms:created>
  <dcterms:modified xsi:type="dcterms:W3CDTF">2025-04-11T11:22:00Z</dcterms:modified>
</cp:coreProperties>
</file>